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7EA0" w:rsidRPr="00832F67" w:rsidRDefault="00A17EA0" w:rsidP="00A17EA0">
      <w:pPr>
        <w:pStyle w:val="p0"/>
        <w:widowControl w:val="0"/>
        <w:adjustRightInd w:val="0"/>
        <w:snapToGrid w:val="0"/>
        <w:spacing w:line="590" w:lineRule="exact"/>
        <w:jc w:val="center"/>
        <w:rPr>
          <w:rFonts w:ascii="宋体" w:hAnsi="宋体" w:cs="仿宋_GB2312"/>
          <w:b/>
          <w:sz w:val="44"/>
          <w:szCs w:val="44"/>
        </w:rPr>
      </w:pPr>
      <w:r w:rsidRPr="00832F67">
        <w:rPr>
          <w:rFonts w:ascii="宋体" w:hAnsi="宋体" w:cs="仿宋_GB2312" w:hint="eastAsia"/>
          <w:b/>
          <w:sz w:val="44"/>
          <w:szCs w:val="44"/>
        </w:rPr>
        <w:t>北海市司法局行政权力事项（行政检查）</w:t>
      </w:r>
    </w:p>
    <w:p w:rsidR="00A17EA0" w:rsidRPr="00832F67" w:rsidRDefault="00A17EA0" w:rsidP="00A17EA0">
      <w:pPr>
        <w:pStyle w:val="p0"/>
        <w:widowControl w:val="0"/>
        <w:adjustRightInd w:val="0"/>
        <w:snapToGrid w:val="0"/>
        <w:spacing w:line="590" w:lineRule="exact"/>
        <w:jc w:val="center"/>
        <w:rPr>
          <w:rFonts w:ascii="宋体" w:hAnsi="宋体"/>
          <w:b/>
          <w:color w:val="000000"/>
          <w:sz w:val="44"/>
          <w:szCs w:val="44"/>
        </w:rPr>
      </w:pPr>
      <w:r w:rsidRPr="00832F67">
        <w:rPr>
          <w:rFonts w:ascii="宋体" w:hAnsi="宋体" w:cs="仿宋_GB2312" w:hint="eastAsia"/>
          <w:b/>
          <w:sz w:val="44"/>
          <w:szCs w:val="44"/>
        </w:rPr>
        <w:t>实施清单标准</w:t>
      </w:r>
    </w:p>
    <w:p w:rsidR="005A04D3" w:rsidRPr="005A04D3" w:rsidRDefault="005A04D3" w:rsidP="00A17EA0">
      <w:pPr>
        <w:pStyle w:val="p0"/>
        <w:widowControl w:val="0"/>
        <w:adjustRightInd w:val="0"/>
        <w:snapToGrid w:val="0"/>
        <w:spacing w:line="590" w:lineRule="exact"/>
        <w:rPr>
          <w:rFonts w:asciiTheme="majorEastAsia" w:eastAsiaTheme="majorEastAsia" w:hAnsiTheme="majorEastAsia" w:cs="仿宋_GB2312"/>
          <w:b/>
          <w:sz w:val="44"/>
          <w:szCs w:val="44"/>
        </w:rPr>
      </w:pPr>
    </w:p>
    <w:p w:rsidR="005F5C5F" w:rsidRPr="005A04D3" w:rsidRDefault="005F5C5F" w:rsidP="005F5C5F">
      <w:pPr>
        <w:widowControl/>
        <w:jc w:val="center"/>
        <w:rPr>
          <w:rFonts w:asciiTheme="majorEastAsia" w:eastAsiaTheme="majorEastAsia" w:hAnsiTheme="majorEastAsia" w:cs="宋体"/>
          <w:b/>
          <w:kern w:val="0"/>
          <w:sz w:val="44"/>
          <w:szCs w:val="44"/>
        </w:rPr>
      </w:pPr>
      <w:r w:rsidRPr="005A04D3">
        <w:rPr>
          <w:rFonts w:asciiTheme="majorEastAsia" w:eastAsiaTheme="majorEastAsia" w:hAnsiTheme="majorEastAsia" w:cs="宋体" w:hint="eastAsia"/>
          <w:b/>
          <w:kern w:val="0"/>
          <w:sz w:val="44"/>
          <w:szCs w:val="44"/>
        </w:rPr>
        <w:t>对律师事务所的监督检查</w:t>
      </w:r>
    </w:p>
    <w:p w:rsidR="005F5C5F" w:rsidRPr="00F73326" w:rsidRDefault="005F5C5F" w:rsidP="005F5C5F">
      <w:pPr>
        <w:pStyle w:val="p0"/>
        <w:widowControl w:val="0"/>
        <w:adjustRightInd w:val="0"/>
        <w:snapToGrid w:val="0"/>
        <w:spacing w:line="590" w:lineRule="exact"/>
        <w:jc w:val="center"/>
        <w:rPr>
          <w:rFonts w:eastAsia="方正楷体_GBK"/>
          <w:b/>
          <w:kern w:val="2"/>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7"/>
        <w:gridCol w:w="1218"/>
        <w:gridCol w:w="1274"/>
        <w:gridCol w:w="821"/>
        <w:gridCol w:w="5276"/>
      </w:tblGrid>
      <w:tr w:rsidR="005F5C5F" w:rsidRPr="002C5BCC" w:rsidTr="006118BB">
        <w:trPr>
          <w:trHeight w:val="397"/>
          <w:jc w:val="center"/>
        </w:trPr>
        <w:tc>
          <w:tcPr>
            <w:tcW w:w="527" w:type="dxa"/>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kern w:val="1"/>
                <w:sz w:val="21"/>
                <w:szCs w:val="21"/>
              </w:rPr>
            </w:pPr>
            <w:r w:rsidRPr="005A04D3">
              <w:rPr>
                <w:rFonts w:asciiTheme="minorEastAsia" w:eastAsiaTheme="minorEastAsia" w:hAnsiTheme="minorEastAsia" w:hint="eastAsia"/>
                <w:b/>
                <w:kern w:val="1"/>
                <w:sz w:val="21"/>
                <w:szCs w:val="21"/>
              </w:rPr>
              <w:t>1</w:t>
            </w:r>
          </w:p>
        </w:tc>
        <w:tc>
          <w:tcPr>
            <w:tcW w:w="1218" w:type="dxa"/>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kern w:val="1"/>
                <w:sz w:val="21"/>
                <w:szCs w:val="21"/>
              </w:rPr>
            </w:pPr>
            <w:r w:rsidRPr="005A04D3">
              <w:rPr>
                <w:rFonts w:asciiTheme="minorEastAsia" w:eastAsiaTheme="minorEastAsia" w:hAnsiTheme="minorEastAsia" w:hint="eastAsia"/>
                <w:b/>
                <w:kern w:val="1"/>
                <w:sz w:val="21"/>
                <w:szCs w:val="21"/>
              </w:rPr>
              <w:t>事项类型</w:t>
            </w:r>
          </w:p>
        </w:tc>
        <w:tc>
          <w:tcPr>
            <w:tcW w:w="7371" w:type="dxa"/>
            <w:gridSpan w:val="3"/>
            <w:tcMar>
              <w:top w:w="57" w:type="dxa"/>
              <w:bottom w:w="57" w:type="dxa"/>
            </w:tcMar>
            <w:vAlign w:val="center"/>
          </w:tcPr>
          <w:p w:rsidR="005F5C5F" w:rsidRPr="00E0292F" w:rsidRDefault="005F5C5F" w:rsidP="00E0292F">
            <w:pPr>
              <w:adjustRightInd w:val="0"/>
              <w:snapToGrid w:val="0"/>
              <w:spacing w:line="300" w:lineRule="exact"/>
              <w:ind w:firstLineChars="200" w:firstLine="420"/>
              <w:jc w:val="left"/>
              <w:rPr>
                <w:rFonts w:asciiTheme="minorEastAsia" w:eastAsiaTheme="minorEastAsia" w:hAnsiTheme="minorEastAsia"/>
                <w:sz w:val="21"/>
                <w:szCs w:val="21"/>
              </w:rPr>
            </w:pPr>
            <w:r w:rsidRPr="00E0292F">
              <w:rPr>
                <w:rFonts w:asciiTheme="minorEastAsia" w:eastAsiaTheme="minorEastAsia" w:hAnsiTheme="minorEastAsia" w:cs="宋体" w:hint="eastAsia"/>
                <w:snapToGrid w:val="0"/>
                <w:kern w:val="0"/>
                <w:sz w:val="21"/>
                <w:szCs w:val="21"/>
              </w:rPr>
              <w:t>行政检查</w:t>
            </w:r>
          </w:p>
        </w:tc>
      </w:tr>
      <w:tr w:rsidR="005F5C5F" w:rsidRPr="00CA0027" w:rsidTr="006118BB">
        <w:trPr>
          <w:trHeight w:val="397"/>
          <w:jc w:val="center"/>
        </w:trPr>
        <w:tc>
          <w:tcPr>
            <w:tcW w:w="527" w:type="dxa"/>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kern w:val="1"/>
                <w:sz w:val="21"/>
                <w:szCs w:val="21"/>
              </w:rPr>
            </w:pPr>
            <w:r w:rsidRPr="005A04D3">
              <w:rPr>
                <w:rFonts w:asciiTheme="minorEastAsia" w:eastAsiaTheme="minorEastAsia" w:hAnsiTheme="minorEastAsia" w:hint="eastAsia"/>
                <w:b/>
                <w:kern w:val="1"/>
                <w:sz w:val="21"/>
                <w:szCs w:val="21"/>
              </w:rPr>
              <w:t>2</w:t>
            </w:r>
          </w:p>
        </w:tc>
        <w:tc>
          <w:tcPr>
            <w:tcW w:w="1218" w:type="dxa"/>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kern w:val="1"/>
                <w:sz w:val="21"/>
                <w:szCs w:val="21"/>
              </w:rPr>
            </w:pPr>
            <w:r w:rsidRPr="005A04D3">
              <w:rPr>
                <w:rFonts w:asciiTheme="minorEastAsia" w:eastAsiaTheme="minorEastAsia" w:hAnsiTheme="minorEastAsia" w:hint="eastAsia"/>
                <w:b/>
                <w:kern w:val="1"/>
                <w:sz w:val="21"/>
                <w:szCs w:val="21"/>
              </w:rPr>
              <w:t>基本编码</w:t>
            </w:r>
          </w:p>
        </w:tc>
        <w:tc>
          <w:tcPr>
            <w:tcW w:w="7371" w:type="dxa"/>
            <w:gridSpan w:val="3"/>
            <w:tcMar>
              <w:top w:w="57" w:type="dxa"/>
              <w:bottom w:w="57" w:type="dxa"/>
            </w:tcMar>
            <w:vAlign w:val="center"/>
          </w:tcPr>
          <w:p w:rsidR="005F5C5F" w:rsidRPr="00E0292F" w:rsidRDefault="005F5C5F" w:rsidP="00E0292F">
            <w:pPr>
              <w:adjustRightInd w:val="0"/>
              <w:snapToGrid w:val="0"/>
              <w:spacing w:line="300" w:lineRule="exact"/>
              <w:ind w:firstLineChars="200" w:firstLine="422"/>
              <w:jc w:val="left"/>
              <w:rPr>
                <w:rFonts w:asciiTheme="minorEastAsia" w:eastAsiaTheme="minorEastAsia" w:hAnsiTheme="minorEastAsia"/>
                <w:b/>
                <w:sz w:val="21"/>
                <w:szCs w:val="21"/>
              </w:rPr>
            </w:pPr>
          </w:p>
        </w:tc>
      </w:tr>
      <w:tr w:rsidR="005F5C5F" w:rsidRPr="00CA0027" w:rsidTr="006118BB">
        <w:trPr>
          <w:trHeight w:val="397"/>
          <w:jc w:val="center"/>
        </w:trPr>
        <w:tc>
          <w:tcPr>
            <w:tcW w:w="527" w:type="dxa"/>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kern w:val="1"/>
                <w:sz w:val="21"/>
                <w:szCs w:val="21"/>
              </w:rPr>
            </w:pPr>
            <w:r w:rsidRPr="005A04D3">
              <w:rPr>
                <w:rFonts w:asciiTheme="minorEastAsia" w:eastAsiaTheme="minorEastAsia" w:hAnsiTheme="minorEastAsia" w:hint="eastAsia"/>
                <w:b/>
                <w:kern w:val="1"/>
                <w:sz w:val="21"/>
                <w:szCs w:val="21"/>
              </w:rPr>
              <w:t>3</w:t>
            </w:r>
          </w:p>
        </w:tc>
        <w:tc>
          <w:tcPr>
            <w:tcW w:w="1218" w:type="dxa"/>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kern w:val="1"/>
                <w:sz w:val="21"/>
                <w:szCs w:val="21"/>
              </w:rPr>
            </w:pPr>
            <w:r w:rsidRPr="005A04D3">
              <w:rPr>
                <w:rFonts w:asciiTheme="minorEastAsia" w:eastAsiaTheme="minorEastAsia" w:hAnsiTheme="minorEastAsia" w:hint="eastAsia"/>
                <w:b/>
                <w:kern w:val="1"/>
                <w:sz w:val="21"/>
                <w:szCs w:val="21"/>
              </w:rPr>
              <w:t>实施编码</w:t>
            </w:r>
          </w:p>
        </w:tc>
        <w:tc>
          <w:tcPr>
            <w:tcW w:w="7371" w:type="dxa"/>
            <w:gridSpan w:val="3"/>
            <w:tcMar>
              <w:top w:w="57" w:type="dxa"/>
              <w:bottom w:w="57" w:type="dxa"/>
            </w:tcMar>
            <w:vAlign w:val="center"/>
          </w:tcPr>
          <w:p w:rsidR="005F5C5F" w:rsidRPr="00E0292F" w:rsidRDefault="005F5C5F" w:rsidP="00E0292F">
            <w:pPr>
              <w:adjustRightInd w:val="0"/>
              <w:snapToGrid w:val="0"/>
              <w:spacing w:line="300" w:lineRule="exact"/>
              <w:ind w:firstLineChars="200" w:firstLine="422"/>
              <w:jc w:val="left"/>
              <w:rPr>
                <w:rFonts w:asciiTheme="minorEastAsia" w:eastAsiaTheme="minorEastAsia" w:hAnsiTheme="minorEastAsia"/>
                <w:b/>
                <w:sz w:val="21"/>
                <w:szCs w:val="21"/>
              </w:rPr>
            </w:pPr>
          </w:p>
        </w:tc>
      </w:tr>
      <w:tr w:rsidR="005F5C5F" w:rsidRPr="002C5BCC" w:rsidTr="00167ADE">
        <w:trPr>
          <w:trHeight w:val="390"/>
          <w:jc w:val="center"/>
        </w:trPr>
        <w:tc>
          <w:tcPr>
            <w:tcW w:w="527" w:type="dxa"/>
            <w:vMerge w:val="restart"/>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kern w:val="1"/>
                <w:sz w:val="21"/>
                <w:szCs w:val="21"/>
              </w:rPr>
            </w:pPr>
            <w:r w:rsidRPr="005A04D3">
              <w:rPr>
                <w:rFonts w:asciiTheme="minorEastAsia" w:eastAsiaTheme="minorEastAsia" w:hAnsiTheme="minorEastAsia" w:hint="eastAsia"/>
                <w:b/>
                <w:kern w:val="1"/>
                <w:sz w:val="21"/>
                <w:szCs w:val="21"/>
              </w:rPr>
              <w:t>4</w:t>
            </w:r>
          </w:p>
        </w:tc>
        <w:tc>
          <w:tcPr>
            <w:tcW w:w="1218" w:type="dxa"/>
            <w:vMerge w:val="restart"/>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kern w:val="1"/>
                <w:sz w:val="21"/>
                <w:szCs w:val="21"/>
              </w:rPr>
            </w:pPr>
            <w:r w:rsidRPr="005A04D3">
              <w:rPr>
                <w:rFonts w:asciiTheme="minorEastAsia" w:eastAsiaTheme="minorEastAsia" w:hAnsiTheme="minorEastAsia" w:hint="eastAsia"/>
                <w:b/>
                <w:kern w:val="1"/>
                <w:sz w:val="21"/>
                <w:szCs w:val="21"/>
              </w:rPr>
              <w:t>事项名称</w:t>
            </w:r>
          </w:p>
        </w:tc>
        <w:tc>
          <w:tcPr>
            <w:tcW w:w="1274" w:type="dxa"/>
            <w:tcBorders>
              <w:bottom w:val="single" w:sz="4" w:space="0" w:color="auto"/>
            </w:tcBorders>
            <w:tcMar>
              <w:top w:w="57" w:type="dxa"/>
              <w:bottom w:w="57" w:type="dxa"/>
            </w:tcMar>
            <w:vAlign w:val="center"/>
          </w:tcPr>
          <w:p w:rsidR="005F5C5F" w:rsidRPr="00791096" w:rsidRDefault="005F5C5F" w:rsidP="00E0292F">
            <w:pPr>
              <w:adjustRightInd w:val="0"/>
              <w:snapToGrid w:val="0"/>
              <w:spacing w:line="300" w:lineRule="exact"/>
              <w:jc w:val="center"/>
              <w:rPr>
                <w:rFonts w:asciiTheme="minorEastAsia" w:eastAsiaTheme="minorEastAsia" w:hAnsiTheme="minorEastAsia"/>
                <w:b/>
                <w:sz w:val="21"/>
                <w:szCs w:val="21"/>
              </w:rPr>
            </w:pPr>
            <w:r w:rsidRPr="00791096">
              <w:rPr>
                <w:rFonts w:asciiTheme="minorEastAsia" w:eastAsiaTheme="minorEastAsia" w:hAnsiTheme="minorEastAsia" w:hint="eastAsia"/>
                <w:b/>
                <w:sz w:val="21"/>
                <w:szCs w:val="21"/>
              </w:rPr>
              <w:t>主项名称</w:t>
            </w:r>
          </w:p>
        </w:tc>
        <w:tc>
          <w:tcPr>
            <w:tcW w:w="6097" w:type="dxa"/>
            <w:gridSpan w:val="2"/>
            <w:tcMar>
              <w:top w:w="57" w:type="dxa"/>
              <w:bottom w:w="57" w:type="dxa"/>
            </w:tcMar>
            <w:vAlign w:val="center"/>
          </w:tcPr>
          <w:p w:rsidR="005F5C5F" w:rsidRPr="00E0292F" w:rsidRDefault="005F5C5F" w:rsidP="00E0292F">
            <w:pPr>
              <w:spacing w:line="300" w:lineRule="exact"/>
              <w:jc w:val="center"/>
              <w:rPr>
                <w:rFonts w:asciiTheme="minorEastAsia" w:eastAsiaTheme="minorEastAsia" w:hAnsiTheme="minorEastAsia" w:cs="宋体"/>
                <w:sz w:val="21"/>
                <w:szCs w:val="21"/>
              </w:rPr>
            </w:pPr>
            <w:r w:rsidRPr="00E0292F">
              <w:rPr>
                <w:rFonts w:asciiTheme="minorEastAsia" w:eastAsiaTheme="minorEastAsia" w:hAnsiTheme="minorEastAsia" w:hint="eastAsia"/>
                <w:sz w:val="21"/>
                <w:szCs w:val="21"/>
              </w:rPr>
              <w:t>对律师事务所的监督检查</w:t>
            </w:r>
          </w:p>
        </w:tc>
      </w:tr>
      <w:tr w:rsidR="005F5C5F" w:rsidRPr="002C5BCC" w:rsidTr="006118BB">
        <w:trPr>
          <w:trHeight w:val="340"/>
          <w:jc w:val="center"/>
        </w:trPr>
        <w:tc>
          <w:tcPr>
            <w:tcW w:w="527" w:type="dxa"/>
            <w:vMerge/>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sz w:val="21"/>
                <w:szCs w:val="21"/>
              </w:rPr>
            </w:pPr>
          </w:p>
        </w:tc>
        <w:tc>
          <w:tcPr>
            <w:tcW w:w="1218" w:type="dxa"/>
            <w:vMerge/>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sz w:val="21"/>
                <w:szCs w:val="21"/>
              </w:rPr>
            </w:pPr>
          </w:p>
        </w:tc>
        <w:tc>
          <w:tcPr>
            <w:tcW w:w="1274" w:type="dxa"/>
            <w:tcBorders>
              <w:bottom w:val="nil"/>
            </w:tcBorders>
            <w:tcMar>
              <w:top w:w="57" w:type="dxa"/>
              <w:bottom w:w="57" w:type="dxa"/>
            </w:tcMar>
            <w:vAlign w:val="center"/>
          </w:tcPr>
          <w:p w:rsidR="005F5C5F" w:rsidRPr="00791096" w:rsidRDefault="005F5C5F" w:rsidP="00E0292F">
            <w:pPr>
              <w:widowControl/>
              <w:adjustRightInd w:val="0"/>
              <w:snapToGrid w:val="0"/>
              <w:spacing w:line="300" w:lineRule="exact"/>
              <w:jc w:val="center"/>
              <w:rPr>
                <w:rFonts w:asciiTheme="minorEastAsia" w:eastAsiaTheme="minorEastAsia" w:hAnsiTheme="minorEastAsia" w:cs="宋体"/>
                <w:b/>
                <w:snapToGrid w:val="0"/>
                <w:kern w:val="0"/>
                <w:sz w:val="21"/>
                <w:szCs w:val="21"/>
              </w:rPr>
            </w:pPr>
            <w:r w:rsidRPr="00791096">
              <w:rPr>
                <w:rFonts w:asciiTheme="minorEastAsia" w:eastAsiaTheme="minorEastAsia" w:hAnsiTheme="minorEastAsia" w:hint="eastAsia"/>
                <w:b/>
                <w:sz w:val="21"/>
                <w:szCs w:val="21"/>
              </w:rPr>
              <w:t>子项名称</w:t>
            </w:r>
          </w:p>
        </w:tc>
        <w:tc>
          <w:tcPr>
            <w:tcW w:w="6097" w:type="dxa"/>
            <w:gridSpan w:val="2"/>
            <w:tcMar>
              <w:top w:w="57" w:type="dxa"/>
              <w:bottom w:w="57" w:type="dxa"/>
            </w:tcMar>
            <w:vAlign w:val="center"/>
          </w:tcPr>
          <w:p w:rsidR="005F5C5F" w:rsidRPr="00E0292F" w:rsidRDefault="005F5C5F" w:rsidP="00E0292F">
            <w:pPr>
              <w:widowControl/>
              <w:adjustRightInd w:val="0"/>
              <w:snapToGrid w:val="0"/>
              <w:spacing w:line="300" w:lineRule="exact"/>
              <w:jc w:val="left"/>
              <w:rPr>
                <w:rFonts w:asciiTheme="minorEastAsia" w:eastAsiaTheme="minorEastAsia" w:hAnsiTheme="minorEastAsia" w:cs="宋体"/>
                <w:snapToGrid w:val="0"/>
                <w:kern w:val="0"/>
                <w:sz w:val="21"/>
                <w:szCs w:val="21"/>
              </w:rPr>
            </w:pPr>
          </w:p>
        </w:tc>
      </w:tr>
      <w:tr w:rsidR="005F5C5F" w:rsidRPr="002C5BCC" w:rsidTr="006118BB">
        <w:trPr>
          <w:trHeight w:val="340"/>
          <w:jc w:val="center"/>
        </w:trPr>
        <w:tc>
          <w:tcPr>
            <w:tcW w:w="527" w:type="dxa"/>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sz w:val="21"/>
                <w:szCs w:val="21"/>
              </w:rPr>
            </w:pPr>
            <w:r w:rsidRPr="005A04D3">
              <w:rPr>
                <w:rFonts w:asciiTheme="minorEastAsia" w:eastAsiaTheme="minorEastAsia" w:hAnsiTheme="minorEastAsia" w:hint="eastAsia"/>
                <w:b/>
                <w:sz w:val="21"/>
                <w:szCs w:val="21"/>
              </w:rPr>
              <w:t>5</w:t>
            </w:r>
          </w:p>
        </w:tc>
        <w:tc>
          <w:tcPr>
            <w:tcW w:w="1218" w:type="dxa"/>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sz w:val="21"/>
                <w:szCs w:val="21"/>
              </w:rPr>
            </w:pPr>
            <w:r w:rsidRPr="005A04D3">
              <w:rPr>
                <w:rFonts w:asciiTheme="minorEastAsia" w:eastAsiaTheme="minorEastAsia" w:hAnsiTheme="minorEastAsia" w:hint="eastAsia"/>
                <w:b/>
                <w:sz w:val="21"/>
                <w:szCs w:val="21"/>
              </w:rPr>
              <w:t>实施主体</w:t>
            </w:r>
          </w:p>
        </w:tc>
        <w:tc>
          <w:tcPr>
            <w:tcW w:w="7371" w:type="dxa"/>
            <w:gridSpan w:val="3"/>
            <w:tcMar>
              <w:top w:w="57" w:type="dxa"/>
              <w:bottom w:w="57" w:type="dxa"/>
            </w:tcMar>
            <w:vAlign w:val="center"/>
          </w:tcPr>
          <w:p w:rsidR="005F5C5F" w:rsidRPr="00E0292F" w:rsidRDefault="005F5C5F" w:rsidP="00E0292F">
            <w:pPr>
              <w:adjustRightInd w:val="0"/>
              <w:snapToGrid w:val="0"/>
              <w:spacing w:line="300" w:lineRule="exact"/>
              <w:ind w:firstLineChars="200" w:firstLine="420"/>
              <w:jc w:val="left"/>
              <w:rPr>
                <w:rFonts w:asciiTheme="minorEastAsia" w:eastAsiaTheme="minorEastAsia" w:hAnsiTheme="minorEastAsia" w:cs="宋体"/>
                <w:kern w:val="0"/>
                <w:sz w:val="21"/>
                <w:szCs w:val="21"/>
              </w:rPr>
            </w:pPr>
            <w:r w:rsidRPr="00E0292F">
              <w:rPr>
                <w:rFonts w:asciiTheme="minorEastAsia" w:eastAsiaTheme="minorEastAsia" w:hAnsiTheme="minorEastAsia" w:hint="eastAsia"/>
                <w:sz w:val="21"/>
                <w:szCs w:val="21"/>
              </w:rPr>
              <w:t>北海市司法</w:t>
            </w:r>
            <w:r w:rsidRPr="00E0292F">
              <w:rPr>
                <w:rFonts w:asciiTheme="minorEastAsia" w:eastAsiaTheme="minorEastAsia" w:hAnsiTheme="minorEastAsia" w:cs="宋体" w:hint="eastAsia"/>
                <w:kern w:val="0"/>
                <w:sz w:val="21"/>
                <w:szCs w:val="21"/>
              </w:rPr>
              <w:t>局</w:t>
            </w:r>
          </w:p>
        </w:tc>
      </w:tr>
      <w:tr w:rsidR="005F5C5F" w:rsidRPr="002C5BCC" w:rsidTr="00167ADE">
        <w:trPr>
          <w:trHeight w:val="793"/>
          <w:jc w:val="center"/>
        </w:trPr>
        <w:tc>
          <w:tcPr>
            <w:tcW w:w="527" w:type="dxa"/>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kern w:val="1"/>
                <w:sz w:val="21"/>
                <w:szCs w:val="21"/>
              </w:rPr>
            </w:pPr>
            <w:r w:rsidRPr="005A04D3">
              <w:rPr>
                <w:rFonts w:asciiTheme="minorEastAsia" w:eastAsiaTheme="minorEastAsia" w:hAnsiTheme="minorEastAsia" w:hint="eastAsia"/>
                <w:b/>
                <w:kern w:val="1"/>
                <w:sz w:val="21"/>
                <w:szCs w:val="21"/>
              </w:rPr>
              <w:t>6</w:t>
            </w:r>
          </w:p>
        </w:tc>
        <w:tc>
          <w:tcPr>
            <w:tcW w:w="1218" w:type="dxa"/>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kern w:val="1"/>
                <w:sz w:val="21"/>
                <w:szCs w:val="21"/>
              </w:rPr>
            </w:pPr>
            <w:r w:rsidRPr="005A04D3">
              <w:rPr>
                <w:rFonts w:asciiTheme="minorEastAsia" w:eastAsiaTheme="minorEastAsia" w:hAnsiTheme="minorEastAsia" w:hint="eastAsia"/>
                <w:b/>
                <w:kern w:val="1"/>
                <w:sz w:val="21"/>
                <w:szCs w:val="21"/>
              </w:rPr>
              <w:t>实施主体性质</w:t>
            </w:r>
          </w:p>
        </w:tc>
        <w:tc>
          <w:tcPr>
            <w:tcW w:w="7371" w:type="dxa"/>
            <w:gridSpan w:val="3"/>
            <w:tcMar>
              <w:top w:w="57" w:type="dxa"/>
              <w:bottom w:w="57" w:type="dxa"/>
            </w:tcMar>
            <w:vAlign w:val="center"/>
          </w:tcPr>
          <w:p w:rsidR="005F5C5F" w:rsidRPr="00E0292F" w:rsidRDefault="005F5C5F" w:rsidP="00E0292F">
            <w:pPr>
              <w:adjustRightInd w:val="0"/>
              <w:snapToGrid w:val="0"/>
              <w:spacing w:line="300" w:lineRule="exact"/>
              <w:ind w:firstLineChars="200" w:firstLine="420"/>
              <w:rPr>
                <w:rFonts w:asciiTheme="minorEastAsia" w:eastAsiaTheme="minorEastAsia" w:hAnsiTheme="minorEastAsia"/>
                <w:sz w:val="21"/>
                <w:szCs w:val="21"/>
              </w:rPr>
            </w:pPr>
            <w:r w:rsidRPr="00E0292F">
              <w:rPr>
                <w:rFonts w:asciiTheme="minorEastAsia" w:eastAsiaTheme="minorEastAsia" w:hAnsiTheme="minorEastAsia" w:hint="eastAsia"/>
                <w:sz w:val="21"/>
                <w:szCs w:val="21"/>
              </w:rPr>
              <w:t>法定机关</w:t>
            </w:r>
          </w:p>
        </w:tc>
      </w:tr>
      <w:tr w:rsidR="005F5C5F" w:rsidRPr="002C5BCC" w:rsidTr="006118BB">
        <w:trPr>
          <w:trHeight w:val="340"/>
          <w:jc w:val="center"/>
        </w:trPr>
        <w:tc>
          <w:tcPr>
            <w:tcW w:w="527" w:type="dxa"/>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sz w:val="21"/>
                <w:szCs w:val="21"/>
              </w:rPr>
            </w:pPr>
            <w:r w:rsidRPr="005A04D3">
              <w:rPr>
                <w:rFonts w:asciiTheme="minorEastAsia" w:eastAsiaTheme="minorEastAsia" w:hAnsiTheme="minorEastAsia" w:hint="eastAsia"/>
                <w:b/>
                <w:sz w:val="21"/>
                <w:szCs w:val="21"/>
              </w:rPr>
              <w:t>7</w:t>
            </w:r>
          </w:p>
        </w:tc>
        <w:tc>
          <w:tcPr>
            <w:tcW w:w="1218" w:type="dxa"/>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sz w:val="21"/>
                <w:szCs w:val="21"/>
              </w:rPr>
            </w:pPr>
            <w:r w:rsidRPr="005A04D3">
              <w:rPr>
                <w:rFonts w:asciiTheme="minorEastAsia" w:eastAsiaTheme="minorEastAsia" w:hAnsiTheme="minorEastAsia" w:hint="eastAsia"/>
                <w:b/>
                <w:sz w:val="21"/>
                <w:szCs w:val="21"/>
              </w:rPr>
              <w:t>承办机构</w:t>
            </w:r>
          </w:p>
        </w:tc>
        <w:tc>
          <w:tcPr>
            <w:tcW w:w="7371" w:type="dxa"/>
            <w:gridSpan w:val="3"/>
            <w:tcMar>
              <w:top w:w="57" w:type="dxa"/>
              <w:bottom w:w="57" w:type="dxa"/>
            </w:tcMar>
            <w:vAlign w:val="center"/>
          </w:tcPr>
          <w:p w:rsidR="005F5C5F" w:rsidRPr="00E0292F" w:rsidRDefault="005F5C5F" w:rsidP="00E0292F">
            <w:pPr>
              <w:adjustRightInd w:val="0"/>
              <w:snapToGrid w:val="0"/>
              <w:spacing w:line="300" w:lineRule="exact"/>
              <w:ind w:firstLineChars="200" w:firstLine="420"/>
              <w:jc w:val="left"/>
              <w:rPr>
                <w:rFonts w:asciiTheme="minorEastAsia" w:eastAsiaTheme="minorEastAsia" w:hAnsiTheme="minorEastAsia" w:cs="宋体"/>
                <w:kern w:val="0"/>
                <w:sz w:val="21"/>
                <w:szCs w:val="21"/>
              </w:rPr>
            </w:pPr>
            <w:r w:rsidRPr="00E0292F">
              <w:rPr>
                <w:rFonts w:asciiTheme="minorEastAsia" w:eastAsiaTheme="minorEastAsia" w:hAnsiTheme="minorEastAsia" w:hint="eastAsia"/>
                <w:sz w:val="21"/>
                <w:szCs w:val="21"/>
              </w:rPr>
              <w:t>北海市司法</w:t>
            </w:r>
            <w:r w:rsidRPr="00E0292F">
              <w:rPr>
                <w:rFonts w:asciiTheme="minorEastAsia" w:eastAsiaTheme="minorEastAsia" w:hAnsiTheme="minorEastAsia" w:cs="宋体" w:hint="eastAsia"/>
                <w:kern w:val="0"/>
                <w:sz w:val="21"/>
                <w:szCs w:val="21"/>
              </w:rPr>
              <w:t>局</w:t>
            </w:r>
            <w:r w:rsidR="00E172DC" w:rsidRPr="00E0292F">
              <w:rPr>
                <w:rFonts w:asciiTheme="minorEastAsia" w:eastAsiaTheme="minorEastAsia" w:hAnsiTheme="minorEastAsia" w:cs="宋体" w:hint="eastAsia"/>
                <w:kern w:val="0"/>
                <w:sz w:val="21"/>
                <w:szCs w:val="21"/>
              </w:rPr>
              <w:t>公证律师管理科</w:t>
            </w:r>
          </w:p>
        </w:tc>
      </w:tr>
      <w:tr w:rsidR="005F5C5F" w:rsidRPr="002C5BCC" w:rsidTr="006118BB">
        <w:trPr>
          <w:trHeight w:val="340"/>
          <w:jc w:val="center"/>
        </w:trPr>
        <w:tc>
          <w:tcPr>
            <w:tcW w:w="527" w:type="dxa"/>
            <w:vMerge w:val="restart"/>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sz w:val="21"/>
                <w:szCs w:val="21"/>
              </w:rPr>
            </w:pPr>
            <w:r w:rsidRPr="005A04D3">
              <w:rPr>
                <w:rFonts w:asciiTheme="minorEastAsia" w:eastAsiaTheme="minorEastAsia" w:hAnsiTheme="minorEastAsia" w:hint="eastAsia"/>
                <w:b/>
                <w:sz w:val="21"/>
                <w:szCs w:val="21"/>
              </w:rPr>
              <w:t>8</w:t>
            </w:r>
          </w:p>
        </w:tc>
        <w:tc>
          <w:tcPr>
            <w:tcW w:w="1218" w:type="dxa"/>
            <w:vMerge w:val="restart"/>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sz w:val="21"/>
                <w:szCs w:val="21"/>
              </w:rPr>
            </w:pPr>
            <w:r w:rsidRPr="005A04D3">
              <w:rPr>
                <w:rFonts w:asciiTheme="minorEastAsia" w:eastAsiaTheme="minorEastAsia" w:hAnsiTheme="minorEastAsia" w:hint="eastAsia"/>
                <w:b/>
                <w:sz w:val="21"/>
                <w:szCs w:val="21"/>
              </w:rPr>
              <w:t>咨询及</w:t>
            </w:r>
          </w:p>
          <w:p w:rsidR="005F5C5F" w:rsidRPr="005A04D3" w:rsidRDefault="005F5C5F" w:rsidP="00E0292F">
            <w:pPr>
              <w:adjustRightInd w:val="0"/>
              <w:snapToGrid w:val="0"/>
              <w:spacing w:line="300" w:lineRule="exact"/>
              <w:jc w:val="center"/>
              <w:rPr>
                <w:rFonts w:asciiTheme="minorEastAsia" w:eastAsiaTheme="minorEastAsia" w:hAnsiTheme="minorEastAsia"/>
                <w:b/>
                <w:sz w:val="21"/>
                <w:szCs w:val="21"/>
              </w:rPr>
            </w:pPr>
            <w:r w:rsidRPr="005A04D3">
              <w:rPr>
                <w:rFonts w:asciiTheme="minorEastAsia" w:eastAsiaTheme="minorEastAsia" w:hAnsiTheme="minorEastAsia" w:hint="eastAsia"/>
                <w:b/>
                <w:sz w:val="21"/>
                <w:szCs w:val="21"/>
              </w:rPr>
              <w:t>监督电话</w:t>
            </w:r>
          </w:p>
        </w:tc>
        <w:tc>
          <w:tcPr>
            <w:tcW w:w="2095" w:type="dxa"/>
            <w:gridSpan w:val="2"/>
            <w:tcBorders>
              <w:bottom w:val="single" w:sz="4" w:space="0" w:color="auto"/>
            </w:tcBorders>
            <w:tcMar>
              <w:top w:w="57" w:type="dxa"/>
              <w:bottom w:w="57" w:type="dxa"/>
            </w:tcMar>
            <w:vAlign w:val="center"/>
          </w:tcPr>
          <w:p w:rsidR="005F5C5F" w:rsidRPr="00791096" w:rsidRDefault="005F5C5F" w:rsidP="00E0292F">
            <w:pPr>
              <w:adjustRightInd w:val="0"/>
              <w:snapToGrid w:val="0"/>
              <w:spacing w:line="300" w:lineRule="exact"/>
              <w:jc w:val="center"/>
              <w:rPr>
                <w:rFonts w:asciiTheme="minorEastAsia" w:eastAsiaTheme="minorEastAsia" w:hAnsiTheme="minorEastAsia"/>
                <w:b/>
                <w:sz w:val="21"/>
                <w:szCs w:val="21"/>
              </w:rPr>
            </w:pPr>
            <w:r w:rsidRPr="00791096">
              <w:rPr>
                <w:rFonts w:asciiTheme="minorEastAsia" w:eastAsiaTheme="minorEastAsia" w:hAnsiTheme="minorEastAsia" w:hint="eastAsia"/>
                <w:b/>
                <w:sz w:val="21"/>
                <w:szCs w:val="21"/>
              </w:rPr>
              <w:t>咨询电话</w:t>
            </w:r>
          </w:p>
        </w:tc>
        <w:tc>
          <w:tcPr>
            <w:tcW w:w="5276" w:type="dxa"/>
            <w:tcMar>
              <w:top w:w="57" w:type="dxa"/>
              <w:bottom w:w="57" w:type="dxa"/>
            </w:tcMar>
            <w:vAlign w:val="center"/>
          </w:tcPr>
          <w:p w:rsidR="005F5C5F" w:rsidRPr="00E0292F" w:rsidRDefault="005F5C5F" w:rsidP="00E0292F">
            <w:pPr>
              <w:adjustRightInd w:val="0"/>
              <w:snapToGrid w:val="0"/>
              <w:spacing w:line="300" w:lineRule="exact"/>
              <w:ind w:firstLineChars="200" w:firstLine="420"/>
              <w:rPr>
                <w:rFonts w:asciiTheme="minorEastAsia" w:eastAsiaTheme="minorEastAsia" w:hAnsiTheme="minorEastAsia"/>
                <w:sz w:val="21"/>
                <w:szCs w:val="21"/>
              </w:rPr>
            </w:pPr>
            <w:r w:rsidRPr="00E0292F">
              <w:rPr>
                <w:rFonts w:asciiTheme="minorEastAsia" w:eastAsiaTheme="minorEastAsia" w:hAnsiTheme="minorEastAsia" w:hint="eastAsia"/>
                <w:sz w:val="21"/>
                <w:szCs w:val="21"/>
              </w:rPr>
              <w:t>0779—3156569</w:t>
            </w:r>
          </w:p>
        </w:tc>
      </w:tr>
      <w:tr w:rsidR="005F5C5F" w:rsidRPr="002C5BCC" w:rsidTr="006118BB">
        <w:trPr>
          <w:trHeight w:val="340"/>
          <w:jc w:val="center"/>
        </w:trPr>
        <w:tc>
          <w:tcPr>
            <w:tcW w:w="527" w:type="dxa"/>
            <w:vMerge/>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sz w:val="21"/>
                <w:szCs w:val="21"/>
              </w:rPr>
            </w:pPr>
          </w:p>
        </w:tc>
        <w:tc>
          <w:tcPr>
            <w:tcW w:w="1218" w:type="dxa"/>
            <w:vMerge/>
            <w:tcMar>
              <w:top w:w="57" w:type="dxa"/>
              <w:bottom w:w="57" w:type="dxa"/>
            </w:tcMar>
          </w:tcPr>
          <w:p w:rsidR="005F5C5F" w:rsidRPr="005A04D3" w:rsidRDefault="005F5C5F" w:rsidP="00E0292F">
            <w:pPr>
              <w:adjustRightInd w:val="0"/>
              <w:snapToGrid w:val="0"/>
              <w:spacing w:line="300" w:lineRule="exact"/>
              <w:jc w:val="center"/>
              <w:rPr>
                <w:rFonts w:asciiTheme="minorEastAsia" w:eastAsiaTheme="minorEastAsia" w:hAnsiTheme="minorEastAsia"/>
                <w:b/>
                <w:sz w:val="21"/>
                <w:szCs w:val="21"/>
              </w:rPr>
            </w:pPr>
          </w:p>
        </w:tc>
        <w:tc>
          <w:tcPr>
            <w:tcW w:w="2095" w:type="dxa"/>
            <w:gridSpan w:val="2"/>
            <w:tcBorders>
              <w:bottom w:val="nil"/>
            </w:tcBorders>
            <w:tcMar>
              <w:top w:w="57" w:type="dxa"/>
              <w:bottom w:w="57" w:type="dxa"/>
            </w:tcMar>
            <w:vAlign w:val="center"/>
          </w:tcPr>
          <w:p w:rsidR="005F5C5F" w:rsidRPr="00791096" w:rsidRDefault="005F5C5F" w:rsidP="00E0292F">
            <w:pPr>
              <w:adjustRightInd w:val="0"/>
              <w:snapToGrid w:val="0"/>
              <w:spacing w:line="300" w:lineRule="exact"/>
              <w:jc w:val="center"/>
              <w:rPr>
                <w:rFonts w:asciiTheme="minorEastAsia" w:eastAsiaTheme="minorEastAsia" w:hAnsiTheme="minorEastAsia"/>
                <w:b/>
                <w:sz w:val="21"/>
                <w:szCs w:val="21"/>
              </w:rPr>
            </w:pPr>
            <w:r w:rsidRPr="00791096">
              <w:rPr>
                <w:rFonts w:asciiTheme="minorEastAsia" w:eastAsiaTheme="minorEastAsia" w:hAnsiTheme="minorEastAsia" w:hint="eastAsia"/>
                <w:b/>
                <w:sz w:val="21"/>
                <w:szCs w:val="21"/>
              </w:rPr>
              <w:t>监督电话</w:t>
            </w:r>
          </w:p>
        </w:tc>
        <w:tc>
          <w:tcPr>
            <w:tcW w:w="5276" w:type="dxa"/>
            <w:tcMar>
              <w:top w:w="57" w:type="dxa"/>
              <w:bottom w:w="57" w:type="dxa"/>
            </w:tcMar>
            <w:vAlign w:val="center"/>
          </w:tcPr>
          <w:p w:rsidR="005F5C5F" w:rsidRPr="00E0292F" w:rsidRDefault="005F5C5F" w:rsidP="00E0292F">
            <w:pPr>
              <w:adjustRightInd w:val="0"/>
              <w:snapToGrid w:val="0"/>
              <w:spacing w:line="300" w:lineRule="exact"/>
              <w:ind w:firstLineChars="200" w:firstLine="420"/>
              <w:rPr>
                <w:rFonts w:asciiTheme="minorEastAsia" w:eastAsiaTheme="minorEastAsia" w:hAnsiTheme="minorEastAsia"/>
                <w:sz w:val="21"/>
                <w:szCs w:val="21"/>
              </w:rPr>
            </w:pPr>
            <w:r w:rsidRPr="00E0292F">
              <w:rPr>
                <w:rFonts w:asciiTheme="minorEastAsia" w:eastAsiaTheme="minorEastAsia" w:hAnsiTheme="minorEastAsia" w:hint="eastAsia"/>
                <w:sz w:val="21"/>
                <w:szCs w:val="21"/>
              </w:rPr>
              <w:t>0779—3156541</w:t>
            </w:r>
          </w:p>
        </w:tc>
      </w:tr>
      <w:tr w:rsidR="005F5C5F" w:rsidRPr="00CA0027" w:rsidTr="006118BB">
        <w:trPr>
          <w:trHeight w:val="340"/>
          <w:jc w:val="center"/>
        </w:trPr>
        <w:tc>
          <w:tcPr>
            <w:tcW w:w="527" w:type="dxa"/>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sz w:val="21"/>
                <w:szCs w:val="21"/>
              </w:rPr>
            </w:pPr>
            <w:r w:rsidRPr="005A04D3">
              <w:rPr>
                <w:rFonts w:asciiTheme="minorEastAsia" w:eastAsiaTheme="minorEastAsia" w:hAnsiTheme="minorEastAsia" w:hint="eastAsia"/>
                <w:b/>
                <w:sz w:val="21"/>
                <w:szCs w:val="21"/>
              </w:rPr>
              <w:t>9</w:t>
            </w:r>
          </w:p>
        </w:tc>
        <w:tc>
          <w:tcPr>
            <w:tcW w:w="1218" w:type="dxa"/>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sz w:val="21"/>
                <w:szCs w:val="21"/>
              </w:rPr>
            </w:pPr>
            <w:r w:rsidRPr="005A04D3">
              <w:rPr>
                <w:rFonts w:asciiTheme="minorEastAsia" w:eastAsiaTheme="minorEastAsia" w:hAnsiTheme="minorEastAsia" w:hint="eastAsia"/>
                <w:b/>
                <w:sz w:val="21"/>
                <w:szCs w:val="21"/>
              </w:rPr>
              <w:t>设定依据</w:t>
            </w:r>
          </w:p>
        </w:tc>
        <w:tc>
          <w:tcPr>
            <w:tcW w:w="7371" w:type="dxa"/>
            <w:gridSpan w:val="3"/>
            <w:tcMar>
              <w:top w:w="57" w:type="dxa"/>
              <w:bottom w:w="57" w:type="dxa"/>
            </w:tcMar>
            <w:vAlign w:val="center"/>
          </w:tcPr>
          <w:p w:rsidR="005F5C5F" w:rsidRPr="00E0292F" w:rsidRDefault="00420E89" w:rsidP="00A17EA0">
            <w:pPr>
              <w:widowControl/>
              <w:spacing w:line="300" w:lineRule="exact"/>
              <w:ind w:firstLineChars="200" w:firstLine="420"/>
              <w:jc w:val="left"/>
              <w:rPr>
                <w:rFonts w:asciiTheme="minorEastAsia" w:eastAsiaTheme="minorEastAsia" w:hAnsiTheme="minorEastAsia" w:cs="宋体"/>
                <w:color w:val="333333"/>
                <w:kern w:val="0"/>
                <w:sz w:val="21"/>
                <w:szCs w:val="21"/>
              </w:rPr>
            </w:pPr>
            <w:r>
              <w:rPr>
                <w:rFonts w:asciiTheme="minorEastAsia" w:eastAsiaTheme="minorEastAsia" w:hAnsiTheme="minorEastAsia" w:cs="宋体" w:hint="eastAsia"/>
                <w:color w:val="3E3E3E"/>
                <w:kern w:val="0"/>
                <w:sz w:val="21"/>
                <w:szCs w:val="21"/>
              </w:rPr>
              <w:t>【部门</w:t>
            </w:r>
            <w:r w:rsidR="00A17EA0">
              <w:rPr>
                <w:rFonts w:asciiTheme="minorEastAsia" w:eastAsiaTheme="minorEastAsia" w:hAnsiTheme="minorEastAsia" w:cs="宋体" w:hint="eastAsia"/>
                <w:color w:val="3E3E3E"/>
                <w:kern w:val="0"/>
                <w:sz w:val="21"/>
                <w:szCs w:val="21"/>
              </w:rPr>
              <w:t>规章】</w:t>
            </w:r>
            <w:r w:rsidR="005F5C5F" w:rsidRPr="00E0292F">
              <w:rPr>
                <w:rFonts w:asciiTheme="minorEastAsia" w:eastAsiaTheme="minorEastAsia" w:hAnsiTheme="minorEastAsia" w:cs="宋体" w:hint="eastAsia"/>
                <w:color w:val="3E3E3E"/>
                <w:kern w:val="0"/>
                <w:sz w:val="21"/>
                <w:szCs w:val="21"/>
              </w:rPr>
              <w:t>《律师事务所管理办法》</w:t>
            </w:r>
            <w:r w:rsidR="007A4B66" w:rsidRPr="007E7C43">
              <w:rPr>
                <w:rFonts w:ascii="宋体" w:hAnsi="宋体" w:hint="eastAsia"/>
                <w:kern w:val="0"/>
                <w:sz w:val="21"/>
                <w:szCs w:val="21"/>
              </w:rPr>
              <w:t>（</w:t>
            </w:r>
            <w:r w:rsidR="007A4B66" w:rsidRPr="007E7C43">
              <w:rPr>
                <w:rFonts w:ascii="宋体" w:hAnsi="宋体"/>
                <w:kern w:val="0"/>
                <w:sz w:val="21"/>
                <w:szCs w:val="21"/>
              </w:rPr>
              <w:t>2008</w:t>
            </w:r>
            <w:r w:rsidR="007A4B66" w:rsidRPr="007E7C43">
              <w:rPr>
                <w:rFonts w:ascii="宋体" w:hAnsi="宋体" w:hint="eastAsia"/>
                <w:kern w:val="0"/>
                <w:sz w:val="21"/>
                <w:szCs w:val="21"/>
              </w:rPr>
              <w:t>年司法部令第</w:t>
            </w:r>
            <w:r w:rsidR="007A4B66" w:rsidRPr="007E7C43">
              <w:rPr>
                <w:rFonts w:ascii="宋体" w:hAnsi="宋体"/>
                <w:kern w:val="0"/>
                <w:sz w:val="21"/>
                <w:szCs w:val="21"/>
              </w:rPr>
              <w:t>111</w:t>
            </w:r>
            <w:r w:rsidR="007A4B66" w:rsidRPr="007E7C43">
              <w:rPr>
                <w:rFonts w:ascii="宋体" w:hAnsi="宋体" w:hint="eastAsia"/>
                <w:kern w:val="0"/>
                <w:sz w:val="21"/>
                <w:szCs w:val="21"/>
              </w:rPr>
              <w:t>号公布，</w:t>
            </w:r>
            <w:r w:rsidR="007A4B66">
              <w:rPr>
                <w:rFonts w:ascii="宋体" w:hAnsi="宋体" w:hint="eastAsia"/>
                <w:kern w:val="0"/>
                <w:sz w:val="21"/>
                <w:szCs w:val="21"/>
              </w:rPr>
              <w:t>2008年7月18日起施行，</w:t>
            </w:r>
            <w:r w:rsidR="007A4B66" w:rsidRPr="007E7C43">
              <w:rPr>
                <w:rFonts w:ascii="宋体" w:hAnsi="宋体"/>
                <w:kern w:val="0"/>
                <w:sz w:val="21"/>
                <w:szCs w:val="21"/>
              </w:rPr>
              <w:t>2016</w:t>
            </w:r>
            <w:r w:rsidR="007A4B66" w:rsidRPr="007E7C43">
              <w:rPr>
                <w:rFonts w:ascii="宋体" w:hAnsi="宋体" w:hint="eastAsia"/>
                <w:kern w:val="0"/>
                <w:sz w:val="21"/>
                <w:szCs w:val="21"/>
              </w:rPr>
              <w:t>年司法部令第</w:t>
            </w:r>
            <w:r w:rsidR="007A4B66" w:rsidRPr="007E7C43">
              <w:rPr>
                <w:rFonts w:ascii="宋体" w:hAnsi="宋体"/>
                <w:kern w:val="0"/>
                <w:sz w:val="21"/>
                <w:szCs w:val="21"/>
              </w:rPr>
              <w:t>133</w:t>
            </w:r>
            <w:r w:rsidR="007A4B66" w:rsidRPr="007E7C43">
              <w:rPr>
                <w:rFonts w:ascii="宋体" w:hAnsi="宋体" w:hint="eastAsia"/>
                <w:kern w:val="0"/>
                <w:sz w:val="21"/>
                <w:szCs w:val="21"/>
              </w:rPr>
              <w:t>号</w:t>
            </w:r>
            <w:r w:rsidR="007A4B66">
              <w:rPr>
                <w:rFonts w:ascii="宋体" w:hAnsi="宋体" w:hint="eastAsia"/>
                <w:kern w:val="0"/>
                <w:sz w:val="21"/>
                <w:szCs w:val="21"/>
              </w:rPr>
              <w:t>第2次修正，2016年11月1日起施行</w:t>
            </w:r>
            <w:r w:rsidR="007A4B66" w:rsidRPr="007E7C43">
              <w:rPr>
                <w:rFonts w:ascii="宋体" w:hAnsi="宋体" w:hint="eastAsia"/>
                <w:kern w:val="0"/>
                <w:sz w:val="21"/>
                <w:szCs w:val="21"/>
              </w:rPr>
              <w:t>）</w:t>
            </w:r>
            <w:r w:rsidR="005F5C5F" w:rsidRPr="00E0292F">
              <w:rPr>
                <w:rFonts w:asciiTheme="minorEastAsia" w:eastAsiaTheme="minorEastAsia" w:hAnsiTheme="minorEastAsia" w:cs="宋体" w:hint="eastAsia"/>
                <w:color w:val="3E3E3E"/>
                <w:kern w:val="0"/>
                <w:sz w:val="21"/>
                <w:szCs w:val="21"/>
              </w:rPr>
              <w:t>第六十五条　设区的市级司法行政机关履行下列监督管理职责：</w:t>
            </w:r>
          </w:p>
          <w:p w:rsidR="005F5C5F" w:rsidRPr="00E0292F" w:rsidRDefault="005F5C5F" w:rsidP="00E0292F">
            <w:pPr>
              <w:widowControl/>
              <w:spacing w:line="300" w:lineRule="exact"/>
              <w:ind w:firstLineChars="200" w:firstLine="420"/>
              <w:jc w:val="left"/>
              <w:rPr>
                <w:rFonts w:asciiTheme="minorEastAsia" w:eastAsiaTheme="minorEastAsia" w:hAnsiTheme="minorEastAsia" w:cs="宋体"/>
                <w:color w:val="333333"/>
                <w:kern w:val="0"/>
                <w:sz w:val="21"/>
                <w:szCs w:val="21"/>
              </w:rPr>
            </w:pPr>
            <w:r w:rsidRPr="00E0292F">
              <w:rPr>
                <w:rFonts w:asciiTheme="minorEastAsia" w:eastAsiaTheme="minorEastAsia" w:hAnsiTheme="minorEastAsia" w:cs="宋体" w:hint="eastAsia"/>
                <w:color w:val="3E3E3E"/>
                <w:kern w:val="0"/>
                <w:sz w:val="21"/>
                <w:szCs w:val="21"/>
              </w:rPr>
              <w:t>（一）掌握本行政区域律师事务所的执业活动和组织建设、队伍建设、制度建设的情况，制定加强律师工作的措施和办法。</w:t>
            </w:r>
          </w:p>
          <w:p w:rsidR="005F5C5F" w:rsidRPr="00E0292F" w:rsidRDefault="005F5C5F" w:rsidP="00E0292F">
            <w:pPr>
              <w:widowControl/>
              <w:spacing w:line="300" w:lineRule="exact"/>
              <w:ind w:firstLineChars="200" w:firstLine="420"/>
              <w:jc w:val="left"/>
              <w:rPr>
                <w:rFonts w:asciiTheme="minorEastAsia" w:eastAsiaTheme="minorEastAsia" w:hAnsiTheme="minorEastAsia" w:cs="宋体"/>
                <w:color w:val="333333"/>
                <w:kern w:val="0"/>
                <w:sz w:val="21"/>
                <w:szCs w:val="21"/>
              </w:rPr>
            </w:pPr>
            <w:r w:rsidRPr="00E0292F">
              <w:rPr>
                <w:rFonts w:asciiTheme="minorEastAsia" w:eastAsiaTheme="minorEastAsia" w:hAnsiTheme="minorEastAsia" w:cs="宋体" w:hint="eastAsia"/>
                <w:color w:val="3E3E3E"/>
                <w:kern w:val="0"/>
                <w:sz w:val="21"/>
                <w:szCs w:val="21"/>
              </w:rPr>
              <w:t>（二）指导、监督下一级司法行政机关的日常监督管理工作，组织开展对律师事务所的专项监督检查工作，指导对律师事务所重大投诉案件的查处工作。</w:t>
            </w:r>
          </w:p>
          <w:p w:rsidR="005F5C5F" w:rsidRPr="00E0292F" w:rsidRDefault="005F5C5F" w:rsidP="00E0292F">
            <w:pPr>
              <w:widowControl/>
              <w:spacing w:line="300" w:lineRule="exact"/>
              <w:ind w:firstLineChars="200" w:firstLine="420"/>
              <w:jc w:val="left"/>
              <w:rPr>
                <w:rFonts w:asciiTheme="minorEastAsia" w:eastAsiaTheme="minorEastAsia" w:hAnsiTheme="minorEastAsia" w:cs="宋体"/>
                <w:color w:val="333333"/>
                <w:kern w:val="0"/>
                <w:sz w:val="21"/>
                <w:szCs w:val="21"/>
              </w:rPr>
            </w:pPr>
            <w:r w:rsidRPr="00E0292F">
              <w:rPr>
                <w:rFonts w:asciiTheme="minorEastAsia" w:eastAsiaTheme="minorEastAsia" w:hAnsiTheme="minorEastAsia" w:cs="宋体" w:hint="eastAsia"/>
                <w:color w:val="3E3E3E"/>
                <w:kern w:val="0"/>
                <w:sz w:val="21"/>
                <w:szCs w:val="21"/>
              </w:rPr>
              <w:t>（三）对律师事务所进行表彰。</w:t>
            </w:r>
          </w:p>
          <w:p w:rsidR="005F5C5F" w:rsidRPr="00E0292F" w:rsidRDefault="005F5C5F" w:rsidP="00E0292F">
            <w:pPr>
              <w:widowControl/>
              <w:spacing w:line="300" w:lineRule="exact"/>
              <w:ind w:firstLineChars="200" w:firstLine="420"/>
              <w:jc w:val="left"/>
              <w:rPr>
                <w:rFonts w:asciiTheme="minorEastAsia" w:eastAsiaTheme="minorEastAsia" w:hAnsiTheme="minorEastAsia" w:cs="宋体"/>
                <w:color w:val="333333"/>
                <w:kern w:val="0"/>
                <w:sz w:val="21"/>
                <w:szCs w:val="21"/>
              </w:rPr>
            </w:pPr>
            <w:r w:rsidRPr="00E0292F">
              <w:rPr>
                <w:rFonts w:asciiTheme="minorEastAsia" w:eastAsiaTheme="minorEastAsia" w:hAnsiTheme="minorEastAsia" w:cs="宋体" w:hint="eastAsia"/>
                <w:color w:val="3E3E3E"/>
                <w:kern w:val="0"/>
                <w:sz w:val="21"/>
                <w:szCs w:val="21"/>
              </w:rPr>
              <w:t>（四）依法定职权对律师事务所的违法行为实施行政处罚；对依法应当给予吊销执业许可证处罚的，向上一级司法行政机关提出处罚建议。</w:t>
            </w:r>
          </w:p>
          <w:p w:rsidR="005F5C5F" w:rsidRPr="00E0292F" w:rsidRDefault="005F5C5F" w:rsidP="00E0292F">
            <w:pPr>
              <w:widowControl/>
              <w:spacing w:line="300" w:lineRule="exact"/>
              <w:ind w:firstLineChars="200" w:firstLine="420"/>
              <w:jc w:val="left"/>
              <w:rPr>
                <w:rFonts w:asciiTheme="minorEastAsia" w:eastAsiaTheme="minorEastAsia" w:hAnsiTheme="minorEastAsia" w:cs="宋体"/>
                <w:color w:val="333333"/>
                <w:kern w:val="0"/>
                <w:sz w:val="21"/>
                <w:szCs w:val="21"/>
              </w:rPr>
            </w:pPr>
            <w:r w:rsidRPr="00E0292F">
              <w:rPr>
                <w:rFonts w:asciiTheme="minorEastAsia" w:eastAsiaTheme="minorEastAsia" w:hAnsiTheme="minorEastAsia" w:cs="宋体" w:hint="eastAsia"/>
                <w:color w:val="3E3E3E"/>
                <w:kern w:val="0"/>
                <w:sz w:val="21"/>
                <w:szCs w:val="21"/>
              </w:rPr>
              <w:t>（五）组织开展对律师事务所的年度检查考核工作。</w:t>
            </w:r>
          </w:p>
          <w:p w:rsidR="005F5C5F" w:rsidRPr="00E0292F" w:rsidRDefault="005F5C5F" w:rsidP="00E0292F">
            <w:pPr>
              <w:widowControl/>
              <w:spacing w:line="300" w:lineRule="exact"/>
              <w:ind w:firstLineChars="200" w:firstLine="420"/>
              <w:jc w:val="left"/>
              <w:rPr>
                <w:rFonts w:asciiTheme="minorEastAsia" w:eastAsiaTheme="minorEastAsia" w:hAnsiTheme="minorEastAsia" w:cs="宋体"/>
                <w:color w:val="333333"/>
                <w:kern w:val="0"/>
                <w:sz w:val="21"/>
                <w:szCs w:val="21"/>
              </w:rPr>
            </w:pPr>
            <w:r w:rsidRPr="00E0292F">
              <w:rPr>
                <w:rFonts w:asciiTheme="minorEastAsia" w:eastAsiaTheme="minorEastAsia" w:hAnsiTheme="minorEastAsia" w:cs="宋体" w:hint="eastAsia"/>
                <w:color w:val="3E3E3E"/>
                <w:kern w:val="0"/>
                <w:sz w:val="21"/>
                <w:szCs w:val="21"/>
              </w:rPr>
              <w:t>（六）受理、审查律师事务所设立、变更、设立分所、注销申请事项。</w:t>
            </w:r>
          </w:p>
          <w:p w:rsidR="005F5C5F" w:rsidRPr="00E0292F" w:rsidRDefault="005F5C5F" w:rsidP="00E0292F">
            <w:pPr>
              <w:widowControl/>
              <w:spacing w:line="300" w:lineRule="exact"/>
              <w:ind w:firstLineChars="200" w:firstLine="420"/>
              <w:jc w:val="left"/>
              <w:rPr>
                <w:rFonts w:asciiTheme="minorEastAsia" w:eastAsiaTheme="minorEastAsia" w:hAnsiTheme="minorEastAsia" w:cs="宋体"/>
                <w:color w:val="333333"/>
                <w:kern w:val="0"/>
                <w:sz w:val="21"/>
                <w:szCs w:val="21"/>
              </w:rPr>
            </w:pPr>
            <w:r w:rsidRPr="00E0292F">
              <w:rPr>
                <w:rFonts w:asciiTheme="minorEastAsia" w:eastAsiaTheme="minorEastAsia" w:hAnsiTheme="minorEastAsia" w:cs="宋体" w:hint="eastAsia"/>
                <w:color w:val="3E3E3E"/>
                <w:kern w:val="0"/>
                <w:sz w:val="21"/>
                <w:szCs w:val="21"/>
              </w:rPr>
              <w:t>（七）建立律师事务所执业档案，负责有关律师事务所的许可、变更、终止及执业档案信息的公开工作。</w:t>
            </w:r>
          </w:p>
          <w:p w:rsidR="005F5C5F" w:rsidRPr="00E0292F" w:rsidRDefault="005F5C5F" w:rsidP="00E0292F">
            <w:pPr>
              <w:widowControl/>
              <w:spacing w:line="300" w:lineRule="exact"/>
              <w:ind w:firstLineChars="200" w:firstLine="420"/>
              <w:jc w:val="left"/>
              <w:rPr>
                <w:rFonts w:asciiTheme="minorEastAsia" w:eastAsiaTheme="minorEastAsia" w:hAnsiTheme="minorEastAsia" w:cs="宋体"/>
                <w:color w:val="333333"/>
                <w:kern w:val="0"/>
                <w:sz w:val="21"/>
                <w:szCs w:val="21"/>
              </w:rPr>
            </w:pPr>
            <w:r w:rsidRPr="00E0292F">
              <w:rPr>
                <w:rFonts w:asciiTheme="minorEastAsia" w:eastAsiaTheme="minorEastAsia" w:hAnsiTheme="minorEastAsia" w:cs="宋体" w:hint="eastAsia"/>
                <w:color w:val="3E3E3E"/>
                <w:kern w:val="0"/>
                <w:sz w:val="21"/>
                <w:szCs w:val="21"/>
              </w:rPr>
              <w:t>（八）法律、法规、规章规定的其他职责。</w:t>
            </w:r>
          </w:p>
        </w:tc>
      </w:tr>
      <w:tr w:rsidR="005F5C5F" w:rsidRPr="002C5BCC" w:rsidTr="006118BB">
        <w:trPr>
          <w:trHeight w:val="340"/>
          <w:jc w:val="center"/>
        </w:trPr>
        <w:tc>
          <w:tcPr>
            <w:tcW w:w="527" w:type="dxa"/>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sz w:val="21"/>
                <w:szCs w:val="21"/>
              </w:rPr>
            </w:pPr>
            <w:r w:rsidRPr="005A04D3">
              <w:rPr>
                <w:rFonts w:asciiTheme="minorEastAsia" w:eastAsiaTheme="minorEastAsia" w:hAnsiTheme="minorEastAsia" w:hint="eastAsia"/>
                <w:b/>
                <w:sz w:val="21"/>
                <w:szCs w:val="21"/>
              </w:rPr>
              <w:t>10</w:t>
            </w:r>
          </w:p>
        </w:tc>
        <w:tc>
          <w:tcPr>
            <w:tcW w:w="1218" w:type="dxa"/>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sz w:val="21"/>
                <w:szCs w:val="21"/>
              </w:rPr>
            </w:pPr>
            <w:r w:rsidRPr="005A04D3">
              <w:rPr>
                <w:rFonts w:asciiTheme="minorEastAsia" w:eastAsiaTheme="minorEastAsia" w:hAnsiTheme="minorEastAsia" w:hint="eastAsia"/>
                <w:b/>
                <w:sz w:val="21"/>
                <w:szCs w:val="21"/>
              </w:rPr>
              <w:t>实施对象</w:t>
            </w:r>
          </w:p>
        </w:tc>
        <w:tc>
          <w:tcPr>
            <w:tcW w:w="7371" w:type="dxa"/>
            <w:gridSpan w:val="3"/>
            <w:tcMar>
              <w:top w:w="57" w:type="dxa"/>
              <w:bottom w:w="57" w:type="dxa"/>
            </w:tcMar>
            <w:vAlign w:val="center"/>
          </w:tcPr>
          <w:p w:rsidR="005F5C5F" w:rsidRPr="00E0292F" w:rsidRDefault="005F5C5F" w:rsidP="00E0292F">
            <w:pPr>
              <w:widowControl/>
              <w:adjustRightInd w:val="0"/>
              <w:snapToGrid w:val="0"/>
              <w:spacing w:line="300" w:lineRule="exact"/>
              <w:ind w:firstLineChars="200" w:firstLine="420"/>
              <w:jc w:val="left"/>
              <w:rPr>
                <w:rFonts w:asciiTheme="minorEastAsia" w:eastAsiaTheme="minorEastAsia" w:hAnsiTheme="minorEastAsia" w:cs="宋体"/>
                <w:snapToGrid w:val="0"/>
                <w:kern w:val="0"/>
                <w:sz w:val="21"/>
                <w:szCs w:val="21"/>
              </w:rPr>
            </w:pPr>
            <w:r w:rsidRPr="00E0292F">
              <w:rPr>
                <w:rFonts w:asciiTheme="minorEastAsia" w:eastAsiaTheme="minorEastAsia" w:hAnsiTheme="minorEastAsia" w:hint="eastAsia"/>
                <w:sz w:val="21"/>
                <w:szCs w:val="21"/>
              </w:rPr>
              <w:t>本</w:t>
            </w:r>
            <w:r w:rsidR="00167ADE" w:rsidRPr="00E0292F">
              <w:rPr>
                <w:rFonts w:asciiTheme="minorEastAsia" w:eastAsiaTheme="minorEastAsia" w:hAnsiTheme="minorEastAsia" w:hint="eastAsia"/>
                <w:sz w:val="21"/>
                <w:szCs w:val="21"/>
              </w:rPr>
              <w:t>市</w:t>
            </w:r>
            <w:r w:rsidRPr="00E0292F">
              <w:rPr>
                <w:rFonts w:asciiTheme="minorEastAsia" w:eastAsiaTheme="minorEastAsia" w:hAnsiTheme="minorEastAsia" w:hint="eastAsia"/>
                <w:sz w:val="21"/>
                <w:szCs w:val="21"/>
              </w:rPr>
              <w:t>行政区域内的律师事务所</w:t>
            </w:r>
          </w:p>
        </w:tc>
      </w:tr>
      <w:tr w:rsidR="005F5C5F" w:rsidRPr="002C5BCC" w:rsidTr="006118BB">
        <w:trPr>
          <w:trHeight w:val="340"/>
          <w:jc w:val="center"/>
        </w:trPr>
        <w:tc>
          <w:tcPr>
            <w:tcW w:w="527" w:type="dxa"/>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sz w:val="21"/>
                <w:szCs w:val="21"/>
              </w:rPr>
            </w:pPr>
            <w:r w:rsidRPr="005A04D3">
              <w:rPr>
                <w:rFonts w:asciiTheme="minorEastAsia" w:eastAsiaTheme="minorEastAsia" w:hAnsiTheme="minorEastAsia" w:hint="eastAsia"/>
                <w:b/>
                <w:sz w:val="21"/>
                <w:szCs w:val="21"/>
              </w:rPr>
              <w:t>11</w:t>
            </w:r>
          </w:p>
        </w:tc>
        <w:tc>
          <w:tcPr>
            <w:tcW w:w="1218" w:type="dxa"/>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sz w:val="21"/>
                <w:szCs w:val="21"/>
              </w:rPr>
            </w:pPr>
            <w:r w:rsidRPr="005A04D3">
              <w:rPr>
                <w:rFonts w:asciiTheme="minorEastAsia" w:eastAsiaTheme="minorEastAsia" w:hAnsiTheme="minorEastAsia" w:hint="eastAsia"/>
                <w:b/>
                <w:sz w:val="21"/>
                <w:szCs w:val="21"/>
              </w:rPr>
              <w:t>行使层级</w:t>
            </w:r>
          </w:p>
        </w:tc>
        <w:tc>
          <w:tcPr>
            <w:tcW w:w="7371" w:type="dxa"/>
            <w:gridSpan w:val="3"/>
            <w:tcMar>
              <w:top w:w="57" w:type="dxa"/>
              <w:bottom w:w="57" w:type="dxa"/>
            </w:tcMar>
            <w:vAlign w:val="center"/>
          </w:tcPr>
          <w:p w:rsidR="005F5C5F" w:rsidRPr="00E0292F" w:rsidRDefault="006E6A65" w:rsidP="00E0292F">
            <w:pPr>
              <w:widowControl/>
              <w:adjustRightInd w:val="0"/>
              <w:snapToGrid w:val="0"/>
              <w:spacing w:line="300" w:lineRule="exact"/>
              <w:ind w:firstLineChars="200" w:firstLine="420"/>
              <w:jc w:val="left"/>
              <w:rPr>
                <w:rFonts w:asciiTheme="minorEastAsia" w:eastAsiaTheme="minorEastAsia" w:hAnsiTheme="minorEastAsia" w:cs="宋体"/>
                <w:snapToGrid w:val="0"/>
                <w:kern w:val="0"/>
                <w:sz w:val="21"/>
                <w:szCs w:val="21"/>
              </w:rPr>
            </w:pPr>
            <w:r w:rsidRPr="00E0292F">
              <w:rPr>
                <w:rFonts w:asciiTheme="minorEastAsia" w:eastAsiaTheme="minorEastAsia" w:hAnsiTheme="minorEastAsia" w:cs="宋体" w:hint="eastAsia"/>
                <w:snapToGrid w:val="0"/>
                <w:color w:val="000000"/>
                <w:kern w:val="0"/>
                <w:sz w:val="21"/>
                <w:szCs w:val="21"/>
              </w:rPr>
              <w:t>此事项属于自治区、市、县三级分级管理。</w:t>
            </w:r>
          </w:p>
        </w:tc>
      </w:tr>
      <w:tr w:rsidR="005F5C5F" w:rsidRPr="002C5BCC" w:rsidTr="006118BB">
        <w:trPr>
          <w:trHeight w:val="340"/>
          <w:jc w:val="center"/>
        </w:trPr>
        <w:tc>
          <w:tcPr>
            <w:tcW w:w="527" w:type="dxa"/>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sz w:val="21"/>
                <w:szCs w:val="21"/>
              </w:rPr>
            </w:pPr>
            <w:r w:rsidRPr="005A04D3">
              <w:rPr>
                <w:rFonts w:asciiTheme="minorEastAsia" w:eastAsiaTheme="minorEastAsia" w:hAnsiTheme="minorEastAsia" w:hint="eastAsia"/>
                <w:b/>
                <w:sz w:val="21"/>
                <w:szCs w:val="21"/>
              </w:rPr>
              <w:t>12</w:t>
            </w:r>
          </w:p>
        </w:tc>
        <w:tc>
          <w:tcPr>
            <w:tcW w:w="1218" w:type="dxa"/>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sz w:val="21"/>
                <w:szCs w:val="21"/>
              </w:rPr>
            </w:pPr>
            <w:r w:rsidRPr="005A04D3">
              <w:rPr>
                <w:rFonts w:asciiTheme="minorEastAsia" w:eastAsiaTheme="minorEastAsia" w:hAnsiTheme="minorEastAsia" w:hint="eastAsia"/>
                <w:b/>
                <w:sz w:val="21"/>
                <w:szCs w:val="21"/>
              </w:rPr>
              <w:t>检查流程</w:t>
            </w:r>
          </w:p>
        </w:tc>
        <w:tc>
          <w:tcPr>
            <w:tcW w:w="7371" w:type="dxa"/>
            <w:gridSpan w:val="3"/>
            <w:tcMar>
              <w:top w:w="57" w:type="dxa"/>
              <w:bottom w:w="57" w:type="dxa"/>
            </w:tcMar>
            <w:vAlign w:val="center"/>
          </w:tcPr>
          <w:p w:rsidR="005F5C5F" w:rsidRPr="00E0292F" w:rsidRDefault="005F5C5F" w:rsidP="00E0292F">
            <w:pPr>
              <w:adjustRightInd w:val="0"/>
              <w:snapToGrid w:val="0"/>
              <w:spacing w:line="300" w:lineRule="exact"/>
              <w:ind w:firstLineChars="200" w:firstLine="420"/>
              <w:rPr>
                <w:rFonts w:asciiTheme="minorEastAsia" w:eastAsiaTheme="minorEastAsia" w:hAnsiTheme="minorEastAsia"/>
                <w:sz w:val="21"/>
                <w:szCs w:val="21"/>
              </w:rPr>
            </w:pPr>
            <w:r w:rsidRPr="00E0292F">
              <w:rPr>
                <w:rFonts w:asciiTheme="minorEastAsia" w:eastAsiaTheme="minorEastAsia" w:hAnsiTheme="minorEastAsia" w:hint="eastAsia"/>
                <w:sz w:val="21"/>
                <w:szCs w:val="21"/>
              </w:rPr>
              <w:t>详见附件</w:t>
            </w:r>
          </w:p>
        </w:tc>
      </w:tr>
      <w:tr w:rsidR="005F5C5F" w:rsidRPr="002C5BCC" w:rsidTr="006118BB">
        <w:trPr>
          <w:trHeight w:val="340"/>
          <w:jc w:val="center"/>
        </w:trPr>
        <w:tc>
          <w:tcPr>
            <w:tcW w:w="527" w:type="dxa"/>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sz w:val="21"/>
                <w:szCs w:val="21"/>
              </w:rPr>
            </w:pPr>
            <w:r w:rsidRPr="005A04D3">
              <w:rPr>
                <w:rFonts w:asciiTheme="minorEastAsia" w:eastAsiaTheme="minorEastAsia" w:hAnsiTheme="minorEastAsia" w:hint="eastAsia"/>
                <w:b/>
                <w:sz w:val="21"/>
                <w:szCs w:val="21"/>
              </w:rPr>
              <w:lastRenderedPageBreak/>
              <w:t>13</w:t>
            </w:r>
          </w:p>
        </w:tc>
        <w:tc>
          <w:tcPr>
            <w:tcW w:w="1218" w:type="dxa"/>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sz w:val="21"/>
                <w:szCs w:val="21"/>
              </w:rPr>
            </w:pPr>
            <w:r w:rsidRPr="005A04D3">
              <w:rPr>
                <w:rFonts w:asciiTheme="minorEastAsia" w:eastAsiaTheme="minorEastAsia" w:hAnsiTheme="minorEastAsia" w:hint="eastAsia"/>
                <w:b/>
                <w:sz w:val="21"/>
                <w:szCs w:val="21"/>
              </w:rPr>
              <w:t>检查内容</w:t>
            </w:r>
          </w:p>
        </w:tc>
        <w:tc>
          <w:tcPr>
            <w:tcW w:w="7371" w:type="dxa"/>
            <w:gridSpan w:val="3"/>
            <w:tcMar>
              <w:top w:w="57" w:type="dxa"/>
              <w:bottom w:w="57" w:type="dxa"/>
            </w:tcMar>
            <w:vAlign w:val="center"/>
          </w:tcPr>
          <w:p w:rsidR="005F5C5F" w:rsidRPr="00E0292F" w:rsidRDefault="003E7328" w:rsidP="00E0292F">
            <w:pPr>
              <w:widowControl/>
              <w:spacing w:line="300" w:lineRule="exact"/>
              <w:ind w:firstLineChars="200" w:firstLine="420"/>
              <w:jc w:val="left"/>
              <w:rPr>
                <w:rFonts w:asciiTheme="minorEastAsia" w:eastAsiaTheme="minorEastAsia" w:hAnsiTheme="minorEastAsia" w:cs="宋体"/>
                <w:color w:val="333333"/>
                <w:kern w:val="0"/>
                <w:sz w:val="21"/>
                <w:szCs w:val="21"/>
              </w:rPr>
            </w:pPr>
            <w:r w:rsidRPr="00E0292F">
              <w:rPr>
                <w:rFonts w:asciiTheme="minorEastAsia" w:eastAsiaTheme="minorEastAsia" w:hAnsiTheme="minorEastAsia" w:cs="宋体" w:hint="eastAsia"/>
                <w:color w:val="3E3E3E"/>
                <w:kern w:val="0"/>
                <w:sz w:val="21"/>
                <w:szCs w:val="21"/>
              </w:rPr>
              <w:t>根据《律师事务所管理办法》</w:t>
            </w:r>
            <w:r w:rsidR="005F5C5F" w:rsidRPr="00E0292F">
              <w:rPr>
                <w:rFonts w:asciiTheme="minorEastAsia" w:eastAsiaTheme="minorEastAsia" w:hAnsiTheme="minorEastAsia" w:cs="宋体" w:hint="eastAsia"/>
                <w:color w:val="3E3E3E"/>
                <w:kern w:val="0"/>
                <w:sz w:val="21"/>
                <w:szCs w:val="21"/>
              </w:rPr>
              <w:t>第四十条　律师事务所应当建立健全执业管理和其他各项内部管理制度，规范本所律师执业行为，履行监管职责，对本所律师遵守法律、法规、规章及行业规范，遵守职业道德和执业纪律的情况进行监督，发现问题及时予以纠正。</w:t>
            </w:r>
          </w:p>
          <w:p w:rsidR="005F5C5F" w:rsidRPr="00E0292F" w:rsidRDefault="005F5C5F" w:rsidP="00E0292F">
            <w:pPr>
              <w:widowControl/>
              <w:spacing w:line="300" w:lineRule="exact"/>
              <w:ind w:firstLineChars="200" w:firstLine="420"/>
              <w:jc w:val="left"/>
              <w:rPr>
                <w:rFonts w:asciiTheme="minorEastAsia" w:eastAsiaTheme="minorEastAsia" w:hAnsiTheme="minorEastAsia" w:cs="宋体"/>
                <w:color w:val="333333"/>
                <w:kern w:val="0"/>
                <w:sz w:val="21"/>
                <w:szCs w:val="21"/>
              </w:rPr>
            </w:pPr>
            <w:r w:rsidRPr="00E0292F">
              <w:rPr>
                <w:rFonts w:asciiTheme="minorEastAsia" w:eastAsiaTheme="minorEastAsia" w:hAnsiTheme="minorEastAsia" w:cs="宋体" w:hint="eastAsia"/>
                <w:color w:val="3E3E3E"/>
                <w:kern w:val="0"/>
                <w:sz w:val="21"/>
                <w:szCs w:val="21"/>
              </w:rPr>
              <w:t>第四十三条　律师事务所应当建立违规律师辞退和除名制度，对违法违规执业、违反本所章程及管理制度或者年度考核不称职的律师，可以将其辞退或者经合伙人会议通过将其除名，有关处理结果报所在地县级司法行政机关和律师协会备案。</w:t>
            </w:r>
          </w:p>
          <w:p w:rsidR="005F5C5F" w:rsidRPr="00E0292F" w:rsidRDefault="005F5C5F" w:rsidP="00E0292F">
            <w:pPr>
              <w:widowControl/>
              <w:spacing w:line="300" w:lineRule="exact"/>
              <w:ind w:firstLineChars="200" w:firstLine="420"/>
              <w:jc w:val="left"/>
              <w:rPr>
                <w:rFonts w:asciiTheme="minorEastAsia" w:eastAsiaTheme="minorEastAsia" w:hAnsiTheme="minorEastAsia" w:cs="宋体"/>
                <w:color w:val="333333"/>
                <w:kern w:val="0"/>
                <w:sz w:val="21"/>
                <w:szCs w:val="21"/>
              </w:rPr>
            </w:pPr>
            <w:r w:rsidRPr="00E0292F">
              <w:rPr>
                <w:rFonts w:asciiTheme="minorEastAsia" w:eastAsiaTheme="minorEastAsia" w:hAnsiTheme="minorEastAsia" w:cs="宋体" w:hint="eastAsia"/>
                <w:color w:val="3E3E3E"/>
                <w:kern w:val="0"/>
                <w:sz w:val="21"/>
                <w:szCs w:val="21"/>
              </w:rPr>
              <w:t>第四十四条　律师事务所应当在法定业务范围内开展业务活动，不得以独资、与他人合资或者委托持股方式兴办企业，并委派律师担任企业法定代表人、总经理职务，不得从事与法律服务无关的其他经营性活动。</w:t>
            </w:r>
          </w:p>
          <w:p w:rsidR="005F5C5F" w:rsidRPr="00E0292F" w:rsidRDefault="005F5C5F" w:rsidP="00E0292F">
            <w:pPr>
              <w:widowControl/>
              <w:spacing w:line="300" w:lineRule="exact"/>
              <w:ind w:firstLineChars="200" w:firstLine="420"/>
              <w:jc w:val="left"/>
              <w:rPr>
                <w:rFonts w:asciiTheme="minorEastAsia" w:eastAsiaTheme="minorEastAsia" w:hAnsiTheme="minorEastAsia" w:cs="宋体"/>
                <w:color w:val="333333"/>
                <w:kern w:val="0"/>
                <w:sz w:val="21"/>
                <w:szCs w:val="21"/>
              </w:rPr>
            </w:pPr>
            <w:r w:rsidRPr="00E0292F">
              <w:rPr>
                <w:rFonts w:asciiTheme="minorEastAsia" w:eastAsiaTheme="minorEastAsia" w:hAnsiTheme="minorEastAsia" w:cs="宋体" w:hint="eastAsia"/>
                <w:color w:val="3E3E3E"/>
                <w:kern w:val="0"/>
                <w:sz w:val="21"/>
                <w:szCs w:val="21"/>
              </w:rPr>
              <w:t>第四十五条　律师事务所应当与其</w:t>
            </w:r>
            <w:proofErr w:type="gramStart"/>
            <w:r w:rsidRPr="00E0292F">
              <w:rPr>
                <w:rFonts w:asciiTheme="minorEastAsia" w:eastAsiaTheme="minorEastAsia" w:hAnsiTheme="minorEastAsia" w:cs="宋体" w:hint="eastAsia"/>
                <w:color w:val="3E3E3E"/>
                <w:kern w:val="0"/>
                <w:sz w:val="21"/>
                <w:szCs w:val="21"/>
              </w:rPr>
              <w:t>他律师</w:t>
            </w:r>
            <w:proofErr w:type="gramEnd"/>
            <w:r w:rsidRPr="00E0292F">
              <w:rPr>
                <w:rFonts w:asciiTheme="minorEastAsia" w:eastAsiaTheme="minorEastAsia" w:hAnsiTheme="minorEastAsia" w:cs="宋体" w:hint="eastAsia"/>
                <w:color w:val="3E3E3E"/>
                <w:kern w:val="0"/>
                <w:sz w:val="21"/>
                <w:szCs w:val="21"/>
              </w:rPr>
              <w:t>事务所公平竞争，不得以诋毁其他律师事务所、律师或者支付介绍费等不正当手段承揽业务。</w:t>
            </w:r>
          </w:p>
          <w:p w:rsidR="005F5C5F" w:rsidRPr="00E0292F" w:rsidRDefault="005F5C5F" w:rsidP="00E0292F">
            <w:pPr>
              <w:widowControl/>
              <w:spacing w:line="300" w:lineRule="exact"/>
              <w:ind w:firstLineChars="200" w:firstLine="420"/>
              <w:jc w:val="left"/>
              <w:rPr>
                <w:rFonts w:asciiTheme="minorEastAsia" w:eastAsiaTheme="minorEastAsia" w:hAnsiTheme="minorEastAsia" w:cs="宋体"/>
                <w:color w:val="333333"/>
                <w:kern w:val="0"/>
                <w:sz w:val="21"/>
                <w:szCs w:val="21"/>
              </w:rPr>
            </w:pPr>
            <w:r w:rsidRPr="00E0292F">
              <w:rPr>
                <w:rFonts w:asciiTheme="minorEastAsia" w:eastAsiaTheme="minorEastAsia" w:hAnsiTheme="minorEastAsia" w:cs="宋体" w:hint="eastAsia"/>
                <w:color w:val="3E3E3E"/>
                <w:kern w:val="0"/>
                <w:sz w:val="21"/>
                <w:szCs w:val="21"/>
              </w:rPr>
              <w:t xml:space="preserve">　　第四十六条　律师承办业务，由律师事务所统一接受委托，与委托人签订书面委托合同。</w:t>
            </w:r>
          </w:p>
          <w:p w:rsidR="005F5C5F" w:rsidRPr="00E0292F" w:rsidRDefault="005F5C5F" w:rsidP="00E0292F">
            <w:pPr>
              <w:widowControl/>
              <w:spacing w:line="300" w:lineRule="exact"/>
              <w:ind w:firstLineChars="200" w:firstLine="420"/>
              <w:jc w:val="left"/>
              <w:rPr>
                <w:rFonts w:asciiTheme="minorEastAsia" w:eastAsiaTheme="minorEastAsia" w:hAnsiTheme="minorEastAsia" w:cs="宋体"/>
                <w:color w:val="333333"/>
                <w:kern w:val="0"/>
                <w:sz w:val="21"/>
                <w:szCs w:val="21"/>
              </w:rPr>
            </w:pPr>
            <w:r w:rsidRPr="00E0292F">
              <w:rPr>
                <w:rFonts w:asciiTheme="minorEastAsia" w:eastAsiaTheme="minorEastAsia" w:hAnsiTheme="minorEastAsia" w:cs="宋体" w:hint="eastAsia"/>
                <w:color w:val="3E3E3E"/>
                <w:kern w:val="0"/>
                <w:sz w:val="21"/>
                <w:szCs w:val="21"/>
              </w:rPr>
              <w:t>律师事务所受理业务，应当进行利益冲突审查，不得违反规定受理与本所承办业务及其委托人有利益冲突的业务。</w:t>
            </w:r>
          </w:p>
          <w:p w:rsidR="005F5C5F" w:rsidRPr="00E0292F" w:rsidRDefault="005F5C5F" w:rsidP="00E0292F">
            <w:pPr>
              <w:widowControl/>
              <w:spacing w:line="300" w:lineRule="exact"/>
              <w:ind w:firstLineChars="200" w:firstLine="420"/>
              <w:jc w:val="left"/>
              <w:rPr>
                <w:rFonts w:asciiTheme="minorEastAsia" w:eastAsiaTheme="minorEastAsia" w:hAnsiTheme="minorEastAsia" w:cs="宋体"/>
                <w:color w:val="333333"/>
                <w:kern w:val="0"/>
                <w:sz w:val="21"/>
                <w:szCs w:val="21"/>
              </w:rPr>
            </w:pPr>
            <w:r w:rsidRPr="00E0292F">
              <w:rPr>
                <w:rFonts w:asciiTheme="minorEastAsia" w:eastAsiaTheme="minorEastAsia" w:hAnsiTheme="minorEastAsia" w:cs="宋体" w:hint="eastAsia"/>
                <w:color w:val="3E3E3E"/>
                <w:kern w:val="0"/>
                <w:sz w:val="21"/>
                <w:szCs w:val="21"/>
              </w:rPr>
              <w:t>第四十七条　律师事务所应当按照有关规定统一收取服务费用并如实入账，建立健全收费管理制度，及时查处有关违规收费的举报和投诉，不得在实行政府指导价的业务领域违反规定标准收取费用，或者违反风险代理管理规定收取费用。</w:t>
            </w:r>
          </w:p>
          <w:p w:rsidR="005F5C5F" w:rsidRPr="00E0292F" w:rsidRDefault="005F5C5F" w:rsidP="00E0292F">
            <w:pPr>
              <w:widowControl/>
              <w:spacing w:line="300" w:lineRule="exact"/>
              <w:ind w:firstLineChars="200" w:firstLine="420"/>
              <w:jc w:val="left"/>
              <w:rPr>
                <w:rFonts w:asciiTheme="minorEastAsia" w:eastAsiaTheme="minorEastAsia" w:hAnsiTheme="minorEastAsia" w:cs="宋体"/>
                <w:color w:val="333333"/>
                <w:kern w:val="0"/>
                <w:sz w:val="21"/>
                <w:szCs w:val="21"/>
              </w:rPr>
            </w:pPr>
            <w:r w:rsidRPr="00E0292F">
              <w:rPr>
                <w:rFonts w:asciiTheme="minorEastAsia" w:eastAsiaTheme="minorEastAsia" w:hAnsiTheme="minorEastAsia" w:cs="宋体" w:hint="eastAsia"/>
                <w:color w:val="3E3E3E"/>
                <w:kern w:val="0"/>
                <w:sz w:val="21"/>
                <w:szCs w:val="21"/>
              </w:rPr>
              <w:t>律师事务所应当按照规定建立健全财务管理制度，建立和实行合理的分配制度及激励机制。</w:t>
            </w:r>
          </w:p>
          <w:p w:rsidR="005F5C5F" w:rsidRPr="00E0292F" w:rsidRDefault="005F5C5F" w:rsidP="00E0292F">
            <w:pPr>
              <w:widowControl/>
              <w:spacing w:line="300" w:lineRule="exact"/>
              <w:ind w:firstLineChars="200" w:firstLine="420"/>
              <w:jc w:val="left"/>
              <w:rPr>
                <w:rFonts w:asciiTheme="minorEastAsia" w:eastAsiaTheme="minorEastAsia" w:hAnsiTheme="minorEastAsia" w:cs="宋体"/>
                <w:color w:val="333333"/>
                <w:kern w:val="0"/>
                <w:sz w:val="21"/>
                <w:szCs w:val="21"/>
              </w:rPr>
            </w:pPr>
            <w:r w:rsidRPr="00E0292F">
              <w:rPr>
                <w:rFonts w:asciiTheme="minorEastAsia" w:eastAsiaTheme="minorEastAsia" w:hAnsiTheme="minorEastAsia" w:cs="宋体" w:hint="eastAsia"/>
                <w:color w:val="3E3E3E"/>
                <w:kern w:val="0"/>
                <w:sz w:val="21"/>
                <w:szCs w:val="21"/>
              </w:rPr>
              <w:t>律师事务所应当依法纳税。</w:t>
            </w:r>
          </w:p>
          <w:p w:rsidR="005F5C5F" w:rsidRPr="00E0292F" w:rsidRDefault="005F5C5F" w:rsidP="00E0292F">
            <w:pPr>
              <w:widowControl/>
              <w:spacing w:line="300" w:lineRule="exact"/>
              <w:ind w:firstLineChars="200" w:firstLine="420"/>
              <w:jc w:val="left"/>
              <w:rPr>
                <w:rFonts w:asciiTheme="minorEastAsia" w:eastAsiaTheme="minorEastAsia" w:hAnsiTheme="minorEastAsia" w:cs="宋体"/>
                <w:color w:val="333333"/>
                <w:kern w:val="0"/>
                <w:sz w:val="21"/>
                <w:szCs w:val="21"/>
              </w:rPr>
            </w:pPr>
            <w:r w:rsidRPr="00E0292F">
              <w:rPr>
                <w:rFonts w:asciiTheme="minorEastAsia" w:eastAsiaTheme="minorEastAsia" w:hAnsiTheme="minorEastAsia" w:cs="宋体" w:hint="eastAsia"/>
                <w:color w:val="3E3E3E"/>
                <w:kern w:val="0"/>
                <w:sz w:val="21"/>
                <w:szCs w:val="21"/>
              </w:rPr>
              <w:t>第四十八条　律师事务所应当依法履行法律援助义务，及时安排本所律师承办法律援助案件，为办理法律援助案件提供条件和便利，无正当理由不得拒绝接受法律援助机构指派的法律援助案件。</w:t>
            </w:r>
          </w:p>
          <w:p w:rsidR="005F5C5F" w:rsidRPr="00E0292F" w:rsidRDefault="005F5C5F" w:rsidP="00E0292F">
            <w:pPr>
              <w:widowControl/>
              <w:spacing w:line="300" w:lineRule="exact"/>
              <w:ind w:firstLineChars="200" w:firstLine="420"/>
              <w:jc w:val="left"/>
              <w:rPr>
                <w:rFonts w:asciiTheme="minorEastAsia" w:eastAsiaTheme="minorEastAsia" w:hAnsiTheme="minorEastAsia" w:cs="宋体"/>
                <w:color w:val="333333"/>
                <w:kern w:val="0"/>
                <w:sz w:val="21"/>
                <w:szCs w:val="21"/>
              </w:rPr>
            </w:pPr>
            <w:r w:rsidRPr="00E0292F">
              <w:rPr>
                <w:rFonts w:asciiTheme="minorEastAsia" w:eastAsiaTheme="minorEastAsia" w:hAnsiTheme="minorEastAsia" w:cs="宋体" w:hint="eastAsia"/>
                <w:color w:val="3E3E3E"/>
                <w:kern w:val="0"/>
                <w:sz w:val="21"/>
                <w:szCs w:val="21"/>
              </w:rPr>
              <w:t>第四十九条　律师事务所应当建立健全重大疑难案件的请示报告、集体研究和检查督导制度，规范受理程序，指导监督律师依法办理重大疑难案件。</w:t>
            </w:r>
          </w:p>
          <w:p w:rsidR="005F5C5F" w:rsidRPr="00E0292F" w:rsidRDefault="005F5C5F" w:rsidP="00E0292F">
            <w:pPr>
              <w:widowControl/>
              <w:spacing w:line="300" w:lineRule="exact"/>
              <w:ind w:firstLineChars="200" w:firstLine="420"/>
              <w:jc w:val="left"/>
              <w:rPr>
                <w:rFonts w:asciiTheme="minorEastAsia" w:eastAsiaTheme="minorEastAsia" w:hAnsiTheme="minorEastAsia" w:cs="宋体"/>
                <w:kern w:val="0"/>
                <w:sz w:val="21"/>
                <w:szCs w:val="21"/>
              </w:rPr>
            </w:pPr>
            <w:r w:rsidRPr="00E0292F">
              <w:rPr>
                <w:rFonts w:asciiTheme="minorEastAsia" w:eastAsiaTheme="minorEastAsia" w:hAnsiTheme="minorEastAsia" w:cs="宋体" w:hint="eastAsia"/>
                <w:color w:val="3E3E3E"/>
                <w:kern w:val="0"/>
                <w:sz w:val="21"/>
                <w:szCs w:val="21"/>
              </w:rPr>
              <w:t>第五十条　律师事务所应当依法履行管理职责，教育管理本所律师依法、规范承办业务，加强对本所律师执业活动的监督管理，</w:t>
            </w:r>
            <w:r w:rsidRPr="00E0292F">
              <w:rPr>
                <w:rFonts w:asciiTheme="minorEastAsia" w:eastAsiaTheme="minorEastAsia" w:hAnsiTheme="minorEastAsia" w:cs="宋体" w:hint="eastAsia"/>
                <w:kern w:val="0"/>
                <w:sz w:val="21"/>
                <w:szCs w:val="21"/>
              </w:rPr>
              <w:t>不得放任、纵容本所律师有下列行为：</w:t>
            </w:r>
          </w:p>
          <w:p w:rsidR="005F5C5F" w:rsidRPr="00E0292F" w:rsidRDefault="005F5C5F" w:rsidP="00E0292F">
            <w:pPr>
              <w:widowControl/>
              <w:spacing w:line="300" w:lineRule="exact"/>
              <w:ind w:firstLineChars="200" w:firstLine="420"/>
              <w:jc w:val="left"/>
              <w:rPr>
                <w:rFonts w:asciiTheme="minorEastAsia" w:eastAsiaTheme="minorEastAsia" w:hAnsiTheme="minorEastAsia" w:cs="宋体"/>
                <w:kern w:val="0"/>
                <w:sz w:val="21"/>
                <w:szCs w:val="21"/>
              </w:rPr>
            </w:pPr>
            <w:r w:rsidRPr="00E0292F">
              <w:rPr>
                <w:rFonts w:asciiTheme="minorEastAsia" w:eastAsiaTheme="minorEastAsia" w:hAnsiTheme="minorEastAsia" w:cs="宋体" w:hint="eastAsia"/>
                <w:kern w:val="0"/>
                <w:sz w:val="21"/>
                <w:szCs w:val="21"/>
              </w:rPr>
              <w:t>（一）采取煽动、教唆和组织当事人或者其他人员到司法机关或者其他国家机关静坐、举牌、打横幅、喊口号、声援、围观等扰乱公共秩序、危害公共安全的非法手段，聚众滋事，制造影响，向有关部门施加压力。</w:t>
            </w:r>
          </w:p>
          <w:p w:rsidR="005F5C5F" w:rsidRPr="00E0292F" w:rsidRDefault="005F5C5F" w:rsidP="00E0292F">
            <w:pPr>
              <w:widowControl/>
              <w:spacing w:line="300" w:lineRule="exact"/>
              <w:ind w:firstLineChars="200" w:firstLine="420"/>
              <w:jc w:val="left"/>
              <w:rPr>
                <w:rFonts w:asciiTheme="minorEastAsia" w:eastAsiaTheme="minorEastAsia" w:hAnsiTheme="minorEastAsia" w:cs="宋体"/>
                <w:kern w:val="0"/>
                <w:sz w:val="21"/>
                <w:szCs w:val="21"/>
              </w:rPr>
            </w:pPr>
            <w:r w:rsidRPr="00E0292F">
              <w:rPr>
                <w:rFonts w:asciiTheme="minorEastAsia" w:eastAsiaTheme="minorEastAsia" w:hAnsiTheme="minorEastAsia" w:cs="宋体" w:hint="eastAsia"/>
                <w:kern w:val="0"/>
                <w:sz w:val="21"/>
                <w:szCs w:val="21"/>
              </w:rPr>
              <w:t>（二）对本人或者其他律师正在办理的案件进行歪曲、有误导性的宣传和评论，恶意炒作案件。</w:t>
            </w:r>
          </w:p>
          <w:p w:rsidR="005F5C5F" w:rsidRPr="00E0292F" w:rsidRDefault="005F5C5F" w:rsidP="00E0292F">
            <w:pPr>
              <w:widowControl/>
              <w:spacing w:line="300" w:lineRule="exact"/>
              <w:ind w:firstLineChars="200" w:firstLine="420"/>
              <w:jc w:val="left"/>
              <w:rPr>
                <w:rFonts w:asciiTheme="minorEastAsia" w:eastAsiaTheme="minorEastAsia" w:hAnsiTheme="minorEastAsia" w:cs="宋体"/>
                <w:kern w:val="0"/>
                <w:sz w:val="21"/>
                <w:szCs w:val="21"/>
              </w:rPr>
            </w:pPr>
            <w:r w:rsidRPr="00E0292F">
              <w:rPr>
                <w:rFonts w:asciiTheme="minorEastAsia" w:eastAsiaTheme="minorEastAsia" w:hAnsiTheme="minorEastAsia" w:cs="宋体" w:hint="eastAsia"/>
                <w:kern w:val="0"/>
                <w:sz w:val="21"/>
                <w:szCs w:val="21"/>
              </w:rPr>
              <w:t>（三）以串联组团、联署签名、发表公开信、组织网上聚集、声援等方式或者借个案研讨之名，制造舆论压力，攻击、诋毁司法机关和司法制度。</w:t>
            </w:r>
          </w:p>
          <w:p w:rsidR="005F5C5F" w:rsidRPr="00E0292F" w:rsidRDefault="005F5C5F" w:rsidP="00E0292F">
            <w:pPr>
              <w:widowControl/>
              <w:spacing w:line="300" w:lineRule="exact"/>
              <w:ind w:firstLineChars="200" w:firstLine="420"/>
              <w:jc w:val="left"/>
              <w:rPr>
                <w:rFonts w:asciiTheme="minorEastAsia" w:eastAsiaTheme="minorEastAsia" w:hAnsiTheme="minorEastAsia" w:cs="宋体"/>
                <w:color w:val="333333"/>
                <w:kern w:val="0"/>
                <w:sz w:val="21"/>
                <w:szCs w:val="21"/>
              </w:rPr>
            </w:pPr>
            <w:r w:rsidRPr="00E0292F">
              <w:rPr>
                <w:rFonts w:asciiTheme="minorEastAsia" w:eastAsiaTheme="minorEastAsia" w:hAnsiTheme="minorEastAsia" w:cs="宋体" w:hint="eastAsia"/>
                <w:color w:val="3E3E3E"/>
                <w:kern w:val="0"/>
                <w:sz w:val="21"/>
                <w:szCs w:val="21"/>
              </w:rPr>
              <w:t>（四）无正当理由，拒不按照人民法院通知出庭参与诉讼，或者违反法庭规则，擅自退庭。</w:t>
            </w:r>
          </w:p>
          <w:p w:rsidR="005F5C5F" w:rsidRPr="00E0292F" w:rsidRDefault="005F5C5F" w:rsidP="00E0292F">
            <w:pPr>
              <w:widowControl/>
              <w:spacing w:line="300" w:lineRule="exact"/>
              <w:ind w:firstLineChars="200" w:firstLine="420"/>
              <w:jc w:val="left"/>
              <w:rPr>
                <w:rFonts w:asciiTheme="minorEastAsia" w:eastAsiaTheme="minorEastAsia" w:hAnsiTheme="minorEastAsia" w:cs="宋体"/>
                <w:color w:val="333333"/>
                <w:kern w:val="0"/>
                <w:sz w:val="21"/>
                <w:szCs w:val="21"/>
              </w:rPr>
            </w:pPr>
            <w:r w:rsidRPr="00E0292F">
              <w:rPr>
                <w:rFonts w:asciiTheme="minorEastAsia" w:eastAsiaTheme="minorEastAsia" w:hAnsiTheme="minorEastAsia" w:cs="宋体" w:hint="eastAsia"/>
                <w:color w:val="3E3E3E"/>
                <w:kern w:val="0"/>
                <w:sz w:val="21"/>
                <w:szCs w:val="21"/>
              </w:rPr>
              <w:t>（五）聚众哄闹、冲击法庭，侮辱、诽谤、威胁、殴打司法工作人员或者诉讼参与人，否定国家认定的邪教组织的性质，或者有其他严重扰乱法庭秩序的行为。</w:t>
            </w:r>
          </w:p>
          <w:p w:rsidR="005F5C5F" w:rsidRPr="00E0292F" w:rsidRDefault="005F5C5F" w:rsidP="00E0292F">
            <w:pPr>
              <w:widowControl/>
              <w:spacing w:line="300" w:lineRule="exact"/>
              <w:ind w:firstLineChars="200" w:firstLine="420"/>
              <w:jc w:val="left"/>
              <w:rPr>
                <w:rFonts w:asciiTheme="minorEastAsia" w:eastAsiaTheme="minorEastAsia" w:hAnsiTheme="minorEastAsia" w:cs="宋体"/>
                <w:color w:val="333333"/>
                <w:kern w:val="0"/>
                <w:sz w:val="21"/>
                <w:szCs w:val="21"/>
              </w:rPr>
            </w:pPr>
            <w:r w:rsidRPr="00E0292F">
              <w:rPr>
                <w:rFonts w:asciiTheme="minorEastAsia" w:eastAsiaTheme="minorEastAsia" w:hAnsiTheme="minorEastAsia" w:cs="宋体" w:hint="eastAsia"/>
                <w:color w:val="3E3E3E"/>
                <w:kern w:val="0"/>
                <w:sz w:val="21"/>
                <w:szCs w:val="21"/>
              </w:rPr>
              <w:t>（六）发表、散布否定宪法确立的根本政治制度、基本原则和危害国家安全的言论，利用网络、媒体挑动对党和政府的不满，发起、参与危害国家安全的组织或者支持、参与、实施危害国家安全的活动；以歪曲事实真相、明显违</w:t>
            </w:r>
            <w:r w:rsidRPr="00E0292F">
              <w:rPr>
                <w:rFonts w:asciiTheme="minorEastAsia" w:eastAsiaTheme="minorEastAsia" w:hAnsiTheme="minorEastAsia" w:cs="宋体" w:hint="eastAsia"/>
                <w:color w:val="3E3E3E"/>
                <w:kern w:val="0"/>
                <w:sz w:val="21"/>
                <w:szCs w:val="21"/>
              </w:rPr>
              <w:lastRenderedPageBreak/>
              <w:t>背社会公序良俗等方式，发表恶意诽谤他人的言论，或者发表严重扰乱法庭秩序的言论。</w:t>
            </w:r>
          </w:p>
          <w:p w:rsidR="005F5C5F" w:rsidRPr="00E0292F" w:rsidRDefault="005F5C5F" w:rsidP="00E0292F">
            <w:pPr>
              <w:widowControl/>
              <w:spacing w:line="300" w:lineRule="exact"/>
              <w:ind w:firstLineChars="200" w:firstLine="420"/>
              <w:jc w:val="left"/>
              <w:rPr>
                <w:rFonts w:asciiTheme="minorEastAsia" w:eastAsiaTheme="minorEastAsia" w:hAnsiTheme="minorEastAsia" w:cs="宋体"/>
                <w:color w:val="333333"/>
                <w:kern w:val="0"/>
                <w:sz w:val="21"/>
                <w:szCs w:val="21"/>
              </w:rPr>
            </w:pPr>
            <w:r w:rsidRPr="00E0292F">
              <w:rPr>
                <w:rFonts w:asciiTheme="minorEastAsia" w:eastAsiaTheme="minorEastAsia" w:hAnsiTheme="minorEastAsia" w:cs="宋体" w:hint="eastAsia"/>
                <w:color w:val="3E3E3E"/>
                <w:kern w:val="0"/>
                <w:sz w:val="21"/>
                <w:szCs w:val="21"/>
              </w:rPr>
              <w:t>第五十一条　合伙律师事务所和国家出资设立的律师事务所应当按照规定为聘用的律师和辅助人员办理失业、养老、医疗等社会保险。</w:t>
            </w:r>
          </w:p>
          <w:p w:rsidR="005F5C5F" w:rsidRPr="00E0292F" w:rsidRDefault="005F5C5F" w:rsidP="00E0292F">
            <w:pPr>
              <w:widowControl/>
              <w:spacing w:line="300" w:lineRule="exact"/>
              <w:ind w:firstLineChars="200" w:firstLine="420"/>
              <w:jc w:val="left"/>
              <w:rPr>
                <w:rFonts w:asciiTheme="minorEastAsia" w:eastAsiaTheme="minorEastAsia" w:hAnsiTheme="minorEastAsia" w:cs="宋体"/>
                <w:color w:val="333333"/>
                <w:kern w:val="0"/>
                <w:sz w:val="21"/>
                <w:szCs w:val="21"/>
              </w:rPr>
            </w:pPr>
            <w:r w:rsidRPr="00E0292F">
              <w:rPr>
                <w:rFonts w:asciiTheme="minorEastAsia" w:eastAsiaTheme="minorEastAsia" w:hAnsiTheme="minorEastAsia" w:cs="宋体" w:hint="eastAsia"/>
                <w:color w:val="3E3E3E"/>
                <w:kern w:val="0"/>
                <w:sz w:val="21"/>
                <w:szCs w:val="21"/>
              </w:rPr>
              <w:t>第五十二条　律师事务所应当按照规定，建立执业风险、事业发展、社会保障等基金</w:t>
            </w:r>
          </w:p>
          <w:p w:rsidR="005F5C5F" w:rsidRPr="00E0292F" w:rsidRDefault="005F5C5F" w:rsidP="00E0292F">
            <w:pPr>
              <w:widowControl/>
              <w:spacing w:line="300" w:lineRule="exact"/>
              <w:ind w:firstLineChars="200" w:firstLine="420"/>
              <w:jc w:val="left"/>
              <w:rPr>
                <w:rFonts w:asciiTheme="minorEastAsia" w:eastAsiaTheme="minorEastAsia" w:hAnsiTheme="minorEastAsia" w:cs="宋体"/>
                <w:color w:val="333333"/>
                <w:kern w:val="0"/>
                <w:sz w:val="21"/>
                <w:szCs w:val="21"/>
              </w:rPr>
            </w:pPr>
            <w:r w:rsidRPr="00E0292F">
              <w:rPr>
                <w:rFonts w:asciiTheme="minorEastAsia" w:eastAsiaTheme="minorEastAsia" w:hAnsiTheme="minorEastAsia" w:cs="宋体" w:hint="eastAsia"/>
                <w:color w:val="3E3E3E"/>
                <w:kern w:val="0"/>
                <w:sz w:val="21"/>
                <w:szCs w:val="21"/>
              </w:rPr>
              <w:t>第五十五条　律师事务所应当加强对本所律师的职业道德和执业纪律教育，组织开展业务学习和经验交流活动，为律师参加业务培训和继续教育提供条件。</w:t>
            </w:r>
          </w:p>
          <w:p w:rsidR="005F5C5F" w:rsidRPr="00E0292F" w:rsidRDefault="005F5C5F" w:rsidP="00E0292F">
            <w:pPr>
              <w:widowControl/>
              <w:spacing w:line="300" w:lineRule="exact"/>
              <w:ind w:firstLineChars="200" w:firstLine="420"/>
              <w:jc w:val="left"/>
              <w:rPr>
                <w:rFonts w:asciiTheme="minorEastAsia" w:eastAsiaTheme="minorEastAsia" w:hAnsiTheme="minorEastAsia" w:cs="宋体"/>
                <w:color w:val="333333"/>
                <w:kern w:val="0"/>
                <w:sz w:val="21"/>
                <w:szCs w:val="21"/>
              </w:rPr>
            </w:pPr>
            <w:r w:rsidRPr="00E0292F">
              <w:rPr>
                <w:rFonts w:asciiTheme="minorEastAsia" w:eastAsiaTheme="minorEastAsia" w:hAnsiTheme="minorEastAsia" w:cs="宋体" w:hint="eastAsia"/>
                <w:color w:val="3E3E3E"/>
                <w:kern w:val="0"/>
                <w:sz w:val="21"/>
                <w:szCs w:val="21"/>
              </w:rPr>
              <w:t>第五十六条　律师事务所应当建立律师表彰奖励制度，对依法、诚信、规范执业表现突出的律师予以表彰奖励。</w:t>
            </w:r>
          </w:p>
          <w:p w:rsidR="005F5C5F" w:rsidRPr="00E0292F" w:rsidRDefault="005F5C5F" w:rsidP="00E0292F">
            <w:pPr>
              <w:widowControl/>
              <w:spacing w:line="300" w:lineRule="exact"/>
              <w:ind w:firstLineChars="200" w:firstLine="420"/>
              <w:jc w:val="left"/>
              <w:rPr>
                <w:rFonts w:asciiTheme="minorEastAsia" w:eastAsiaTheme="minorEastAsia" w:hAnsiTheme="minorEastAsia" w:cs="宋体"/>
                <w:color w:val="333333"/>
                <w:kern w:val="0"/>
                <w:sz w:val="21"/>
                <w:szCs w:val="21"/>
              </w:rPr>
            </w:pPr>
            <w:r w:rsidRPr="00E0292F">
              <w:rPr>
                <w:rFonts w:asciiTheme="minorEastAsia" w:eastAsiaTheme="minorEastAsia" w:hAnsiTheme="minorEastAsia" w:cs="宋体" w:hint="eastAsia"/>
                <w:color w:val="3E3E3E"/>
                <w:kern w:val="0"/>
                <w:sz w:val="21"/>
                <w:szCs w:val="21"/>
              </w:rPr>
              <w:t>第五十七条　律师事务所应当建立投诉查处制度，及时查处、纠正本所律师在执业活动中的违法违规行为，调处在执业中与委托人之间的纠纷；认为需要对被投诉律师给予行政处罚或者行业惩戒的，应当及时向所在地县级司法行政机关或者律师协会报告。</w:t>
            </w:r>
          </w:p>
          <w:p w:rsidR="005F5C5F" w:rsidRPr="00E0292F" w:rsidRDefault="005F5C5F" w:rsidP="00E0292F">
            <w:pPr>
              <w:widowControl/>
              <w:spacing w:line="300" w:lineRule="exact"/>
              <w:ind w:firstLineChars="200" w:firstLine="420"/>
              <w:jc w:val="left"/>
              <w:rPr>
                <w:rFonts w:asciiTheme="minorEastAsia" w:eastAsiaTheme="minorEastAsia" w:hAnsiTheme="minorEastAsia" w:cs="宋体"/>
                <w:color w:val="333333"/>
                <w:kern w:val="0"/>
                <w:sz w:val="21"/>
                <w:szCs w:val="21"/>
              </w:rPr>
            </w:pPr>
            <w:r w:rsidRPr="00E0292F">
              <w:rPr>
                <w:rFonts w:asciiTheme="minorEastAsia" w:eastAsiaTheme="minorEastAsia" w:hAnsiTheme="minorEastAsia" w:cs="宋体" w:hint="eastAsia"/>
                <w:color w:val="3E3E3E"/>
                <w:kern w:val="0"/>
                <w:sz w:val="21"/>
                <w:szCs w:val="21"/>
              </w:rPr>
              <w:t>第五十八条　律师事务所应当建立律师执业年度考核制度，按照规定对本所律师的执业表现和遵守职业道德、执业纪律的情况进行考核，评定等次，实施奖惩，建立律师执业档案和诚信档案。</w:t>
            </w:r>
          </w:p>
          <w:p w:rsidR="005F5C5F" w:rsidRPr="00E0292F" w:rsidRDefault="005F5C5F" w:rsidP="00E0292F">
            <w:pPr>
              <w:widowControl/>
              <w:spacing w:line="300" w:lineRule="exact"/>
              <w:ind w:firstLineChars="200" w:firstLine="420"/>
              <w:jc w:val="left"/>
              <w:rPr>
                <w:rFonts w:asciiTheme="minorEastAsia" w:eastAsiaTheme="minorEastAsia" w:hAnsiTheme="minorEastAsia" w:cs="宋体"/>
                <w:color w:val="333333"/>
                <w:kern w:val="0"/>
                <w:sz w:val="21"/>
                <w:szCs w:val="21"/>
              </w:rPr>
            </w:pPr>
            <w:r w:rsidRPr="00E0292F">
              <w:rPr>
                <w:rFonts w:asciiTheme="minorEastAsia" w:eastAsiaTheme="minorEastAsia" w:hAnsiTheme="minorEastAsia" w:cs="宋体" w:hint="eastAsia"/>
                <w:color w:val="3E3E3E"/>
                <w:kern w:val="0"/>
                <w:sz w:val="21"/>
                <w:szCs w:val="21"/>
              </w:rPr>
              <w:t>第六十条　律师事务所应当按照规定建立健全档案管理制度，对所承办业务的案卷和有关资料及时立卷归档，妥善保管。</w:t>
            </w:r>
          </w:p>
          <w:p w:rsidR="005F5C5F" w:rsidRPr="00E0292F" w:rsidRDefault="005F5C5F" w:rsidP="00E0292F">
            <w:pPr>
              <w:widowControl/>
              <w:spacing w:line="300" w:lineRule="exact"/>
              <w:jc w:val="left"/>
              <w:rPr>
                <w:rFonts w:asciiTheme="minorEastAsia" w:eastAsiaTheme="minorEastAsia" w:hAnsiTheme="minorEastAsia" w:cs="宋体"/>
                <w:b/>
                <w:bCs/>
                <w:color w:val="333333"/>
                <w:kern w:val="0"/>
                <w:sz w:val="21"/>
                <w:szCs w:val="21"/>
              </w:rPr>
            </w:pPr>
          </w:p>
        </w:tc>
      </w:tr>
      <w:tr w:rsidR="005F5C5F" w:rsidRPr="002C5BCC" w:rsidTr="006118BB">
        <w:trPr>
          <w:trHeight w:val="340"/>
          <w:jc w:val="center"/>
        </w:trPr>
        <w:tc>
          <w:tcPr>
            <w:tcW w:w="527" w:type="dxa"/>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sz w:val="21"/>
                <w:szCs w:val="21"/>
              </w:rPr>
            </w:pPr>
            <w:r w:rsidRPr="005A04D3">
              <w:rPr>
                <w:rFonts w:asciiTheme="minorEastAsia" w:eastAsiaTheme="minorEastAsia" w:hAnsiTheme="minorEastAsia" w:hint="eastAsia"/>
                <w:b/>
                <w:sz w:val="21"/>
                <w:szCs w:val="21"/>
              </w:rPr>
              <w:lastRenderedPageBreak/>
              <w:t>14</w:t>
            </w:r>
          </w:p>
        </w:tc>
        <w:tc>
          <w:tcPr>
            <w:tcW w:w="1218" w:type="dxa"/>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sz w:val="21"/>
                <w:szCs w:val="21"/>
              </w:rPr>
            </w:pPr>
            <w:r w:rsidRPr="005A04D3">
              <w:rPr>
                <w:rFonts w:asciiTheme="minorEastAsia" w:eastAsiaTheme="minorEastAsia" w:hAnsiTheme="minorEastAsia" w:hint="eastAsia"/>
                <w:b/>
                <w:sz w:val="21"/>
                <w:szCs w:val="21"/>
              </w:rPr>
              <w:t>责任事项</w:t>
            </w:r>
          </w:p>
        </w:tc>
        <w:tc>
          <w:tcPr>
            <w:tcW w:w="7371" w:type="dxa"/>
            <w:gridSpan w:val="3"/>
            <w:tcMar>
              <w:top w:w="57" w:type="dxa"/>
              <w:bottom w:w="57" w:type="dxa"/>
            </w:tcMar>
            <w:vAlign w:val="center"/>
          </w:tcPr>
          <w:p w:rsidR="005F5C5F" w:rsidRPr="00E0292F" w:rsidRDefault="005F5C5F" w:rsidP="00E0292F">
            <w:pPr>
              <w:spacing w:line="300" w:lineRule="exact"/>
              <w:ind w:firstLineChars="200" w:firstLine="420"/>
              <w:rPr>
                <w:rFonts w:asciiTheme="minorEastAsia" w:eastAsiaTheme="minorEastAsia" w:hAnsiTheme="minorEastAsia" w:cs="宋体"/>
                <w:sz w:val="21"/>
                <w:szCs w:val="21"/>
              </w:rPr>
            </w:pPr>
            <w:r w:rsidRPr="00E0292F">
              <w:rPr>
                <w:rFonts w:asciiTheme="minorEastAsia" w:eastAsiaTheme="minorEastAsia" w:hAnsiTheme="minorEastAsia" w:hint="eastAsia"/>
                <w:sz w:val="21"/>
                <w:szCs w:val="21"/>
              </w:rPr>
              <w:t>1.检查责任：采取定期检查、临时检查、专项检查、随机抽查等方式进行，检查工作人员不得少于两人，并应当向律师事务所负责人或者其他有关人员出示工作证件；</w:t>
            </w:r>
            <w:r w:rsidRPr="00E0292F">
              <w:rPr>
                <w:rFonts w:asciiTheme="minorEastAsia" w:eastAsiaTheme="minorEastAsia" w:hAnsiTheme="minorEastAsia" w:hint="eastAsia"/>
                <w:sz w:val="21"/>
                <w:szCs w:val="21"/>
              </w:rPr>
              <w:br/>
            </w:r>
            <w:r w:rsidR="00167ADE" w:rsidRPr="00E0292F">
              <w:rPr>
                <w:rFonts w:asciiTheme="minorEastAsia" w:eastAsiaTheme="minorEastAsia" w:hAnsiTheme="minorEastAsia" w:hint="eastAsia"/>
                <w:sz w:val="21"/>
                <w:szCs w:val="21"/>
              </w:rPr>
              <w:t xml:space="preserve">   </w:t>
            </w:r>
            <w:r w:rsidRPr="00E0292F">
              <w:rPr>
                <w:rFonts w:asciiTheme="minorEastAsia" w:eastAsiaTheme="minorEastAsia" w:hAnsiTheme="minorEastAsia" w:hint="eastAsia"/>
                <w:sz w:val="21"/>
                <w:szCs w:val="21"/>
              </w:rPr>
              <w:t>2.处置责任：监督检查应当制作《检查笔录》，如实记录监督检查情况和发现的违法情况，并交律师事务所负责人或者陪同检查人员核对签名。律师事务所负责人或者陪同检查人员对记录有异议的，应当在《检查笔录》上注明：</w:t>
            </w:r>
            <w:r w:rsidRPr="00E0292F">
              <w:rPr>
                <w:rFonts w:asciiTheme="minorEastAsia" w:eastAsiaTheme="minorEastAsia" w:hAnsiTheme="minorEastAsia" w:hint="eastAsia"/>
                <w:sz w:val="21"/>
                <w:szCs w:val="21"/>
              </w:rPr>
              <w:br/>
            </w:r>
            <w:r w:rsidR="00167ADE" w:rsidRPr="00E0292F">
              <w:rPr>
                <w:rFonts w:asciiTheme="minorEastAsia" w:eastAsiaTheme="minorEastAsia" w:hAnsiTheme="minorEastAsia" w:hint="eastAsia"/>
                <w:sz w:val="21"/>
                <w:szCs w:val="21"/>
              </w:rPr>
              <w:t xml:space="preserve">   </w:t>
            </w:r>
            <w:r w:rsidRPr="00E0292F">
              <w:rPr>
                <w:rFonts w:asciiTheme="minorEastAsia" w:eastAsiaTheme="minorEastAsia" w:hAnsiTheme="minorEastAsia" w:hint="eastAsia"/>
                <w:sz w:val="21"/>
                <w:szCs w:val="21"/>
              </w:rPr>
              <w:t>3.移送责任：检查中发现的违法行为相关材料和结果及时移送相关部门进行处罚。</w:t>
            </w:r>
            <w:r w:rsidRPr="00E0292F">
              <w:rPr>
                <w:rFonts w:asciiTheme="minorEastAsia" w:eastAsiaTheme="minorEastAsia" w:hAnsiTheme="minorEastAsia" w:hint="eastAsia"/>
                <w:sz w:val="21"/>
                <w:szCs w:val="21"/>
              </w:rPr>
              <w:br/>
            </w:r>
            <w:r w:rsidR="00167ADE" w:rsidRPr="00E0292F">
              <w:rPr>
                <w:rFonts w:asciiTheme="minorEastAsia" w:eastAsiaTheme="minorEastAsia" w:hAnsiTheme="minorEastAsia" w:hint="eastAsia"/>
                <w:sz w:val="21"/>
                <w:szCs w:val="21"/>
              </w:rPr>
              <w:t xml:space="preserve">   </w:t>
            </w:r>
            <w:r w:rsidRPr="00E0292F">
              <w:rPr>
                <w:rFonts w:asciiTheme="minorEastAsia" w:eastAsiaTheme="minorEastAsia" w:hAnsiTheme="minorEastAsia" w:hint="eastAsia"/>
                <w:sz w:val="21"/>
                <w:szCs w:val="21"/>
              </w:rPr>
              <w:t>4.事后管理责任：对检查情况进行汇总、分类、归档备查；</w:t>
            </w:r>
            <w:r w:rsidRPr="00E0292F">
              <w:rPr>
                <w:rFonts w:asciiTheme="minorEastAsia" w:eastAsiaTheme="minorEastAsia" w:hAnsiTheme="minorEastAsia" w:hint="eastAsia"/>
                <w:sz w:val="21"/>
                <w:szCs w:val="21"/>
              </w:rPr>
              <w:br/>
            </w:r>
            <w:r w:rsidR="00167ADE" w:rsidRPr="00E0292F">
              <w:rPr>
                <w:rFonts w:asciiTheme="minorEastAsia" w:eastAsiaTheme="minorEastAsia" w:hAnsiTheme="minorEastAsia" w:hint="eastAsia"/>
                <w:sz w:val="21"/>
                <w:szCs w:val="21"/>
              </w:rPr>
              <w:t xml:space="preserve">   </w:t>
            </w:r>
            <w:r w:rsidRPr="00E0292F">
              <w:rPr>
                <w:rFonts w:asciiTheme="minorEastAsia" w:eastAsiaTheme="minorEastAsia" w:hAnsiTheme="minorEastAsia" w:hint="eastAsia"/>
                <w:sz w:val="21"/>
                <w:szCs w:val="21"/>
              </w:rPr>
              <w:t>5.其他：法律法规规章文件规定应履行的其他责任。</w:t>
            </w:r>
          </w:p>
          <w:p w:rsidR="005F5C5F" w:rsidRPr="00E0292F" w:rsidRDefault="005F5C5F" w:rsidP="00E0292F">
            <w:pPr>
              <w:adjustRightInd w:val="0"/>
              <w:snapToGrid w:val="0"/>
              <w:spacing w:line="300" w:lineRule="exact"/>
              <w:rPr>
                <w:rFonts w:asciiTheme="minorEastAsia" w:eastAsiaTheme="minorEastAsia" w:hAnsiTheme="minorEastAsia"/>
                <w:kern w:val="0"/>
                <w:sz w:val="21"/>
                <w:szCs w:val="21"/>
              </w:rPr>
            </w:pPr>
          </w:p>
        </w:tc>
      </w:tr>
      <w:tr w:rsidR="005F5C5F" w:rsidRPr="002C5BCC" w:rsidTr="006118BB">
        <w:trPr>
          <w:trHeight w:val="340"/>
          <w:jc w:val="center"/>
        </w:trPr>
        <w:tc>
          <w:tcPr>
            <w:tcW w:w="527" w:type="dxa"/>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sz w:val="21"/>
                <w:szCs w:val="21"/>
              </w:rPr>
            </w:pPr>
            <w:r w:rsidRPr="005A04D3">
              <w:rPr>
                <w:rFonts w:asciiTheme="minorEastAsia" w:eastAsiaTheme="minorEastAsia" w:hAnsiTheme="minorEastAsia" w:hint="eastAsia"/>
                <w:b/>
                <w:sz w:val="21"/>
                <w:szCs w:val="21"/>
              </w:rPr>
              <w:t>15</w:t>
            </w:r>
          </w:p>
        </w:tc>
        <w:tc>
          <w:tcPr>
            <w:tcW w:w="1218" w:type="dxa"/>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sz w:val="21"/>
                <w:szCs w:val="21"/>
              </w:rPr>
            </w:pPr>
            <w:r w:rsidRPr="005A04D3">
              <w:rPr>
                <w:rFonts w:asciiTheme="minorEastAsia" w:eastAsiaTheme="minorEastAsia" w:hAnsiTheme="minorEastAsia" w:hint="eastAsia"/>
                <w:b/>
                <w:sz w:val="21"/>
                <w:szCs w:val="21"/>
              </w:rPr>
              <w:t>追责情形</w:t>
            </w:r>
          </w:p>
        </w:tc>
        <w:tc>
          <w:tcPr>
            <w:tcW w:w="7371" w:type="dxa"/>
            <w:gridSpan w:val="3"/>
            <w:tcMar>
              <w:top w:w="57" w:type="dxa"/>
              <w:bottom w:w="57" w:type="dxa"/>
            </w:tcMar>
            <w:vAlign w:val="center"/>
          </w:tcPr>
          <w:p w:rsidR="005F5C5F" w:rsidRPr="00E0292F" w:rsidRDefault="005F5C5F" w:rsidP="00E0292F">
            <w:pPr>
              <w:spacing w:line="300" w:lineRule="exact"/>
              <w:rPr>
                <w:rFonts w:asciiTheme="minorEastAsia" w:eastAsiaTheme="minorEastAsia" w:hAnsiTheme="minorEastAsia" w:cs="宋体"/>
                <w:sz w:val="21"/>
                <w:szCs w:val="21"/>
              </w:rPr>
            </w:pPr>
            <w:r w:rsidRPr="00E0292F">
              <w:rPr>
                <w:rFonts w:asciiTheme="minorEastAsia" w:eastAsiaTheme="minorEastAsia" w:hAnsiTheme="minorEastAsia" w:hint="eastAsia"/>
                <w:sz w:val="21"/>
                <w:szCs w:val="21"/>
              </w:rPr>
              <w:t>因不履行或不正确履行行政职责，有下列情形的，行政机关及相关工作人员应承担相应责任：</w:t>
            </w:r>
            <w:r w:rsidRPr="00E0292F">
              <w:rPr>
                <w:rFonts w:asciiTheme="minorEastAsia" w:eastAsiaTheme="minorEastAsia" w:hAnsiTheme="minorEastAsia" w:hint="eastAsia"/>
                <w:sz w:val="21"/>
                <w:szCs w:val="21"/>
              </w:rPr>
              <w:br/>
            </w:r>
            <w:r w:rsidR="00167ADE" w:rsidRPr="00E0292F">
              <w:rPr>
                <w:rFonts w:asciiTheme="minorEastAsia" w:eastAsiaTheme="minorEastAsia" w:hAnsiTheme="minorEastAsia" w:hint="eastAsia"/>
                <w:sz w:val="21"/>
                <w:szCs w:val="21"/>
              </w:rPr>
              <w:t xml:space="preserve">    </w:t>
            </w:r>
            <w:r w:rsidRPr="00E0292F">
              <w:rPr>
                <w:rFonts w:asciiTheme="minorEastAsia" w:eastAsiaTheme="minorEastAsia" w:hAnsiTheme="minorEastAsia" w:hint="eastAsia"/>
                <w:sz w:val="21"/>
                <w:szCs w:val="21"/>
              </w:rPr>
              <w:t>1.不履行或不正确履行职责，对律师在执业活动中的违法违规行为不予制止和有效处理，造成不利影响的。</w:t>
            </w:r>
            <w:r w:rsidRPr="00E0292F">
              <w:rPr>
                <w:rFonts w:asciiTheme="minorEastAsia" w:eastAsiaTheme="minorEastAsia" w:hAnsiTheme="minorEastAsia" w:hint="eastAsia"/>
                <w:sz w:val="21"/>
                <w:szCs w:val="21"/>
              </w:rPr>
              <w:br/>
            </w:r>
            <w:r w:rsidR="00167ADE" w:rsidRPr="00E0292F">
              <w:rPr>
                <w:rFonts w:asciiTheme="minorEastAsia" w:eastAsiaTheme="minorEastAsia" w:hAnsiTheme="minorEastAsia" w:hint="eastAsia"/>
                <w:sz w:val="21"/>
                <w:szCs w:val="21"/>
              </w:rPr>
              <w:t xml:space="preserve">    </w:t>
            </w:r>
            <w:r w:rsidRPr="00E0292F">
              <w:rPr>
                <w:rFonts w:asciiTheme="minorEastAsia" w:eastAsiaTheme="minorEastAsia" w:hAnsiTheme="minorEastAsia" w:hint="eastAsia"/>
                <w:sz w:val="21"/>
                <w:szCs w:val="21"/>
              </w:rPr>
              <w:t>2.在监督检查中玩忽职守、徇私舞弊的。</w:t>
            </w:r>
            <w:r w:rsidRPr="00E0292F">
              <w:rPr>
                <w:rFonts w:asciiTheme="minorEastAsia" w:eastAsiaTheme="minorEastAsia" w:hAnsiTheme="minorEastAsia" w:hint="eastAsia"/>
                <w:sz w:val="21"/>
                <w:szCs w:val="21"/>
              </w:rPr>
              <w:br/>
            </w:r>
            <w:r w:rsidR="00167ADE" w:rsidRPr="00E0292F">
              <w:rPr>
                <w:rFonts w:asciiTheme="minorEastAsia" w:eastAsiaTheme="minorEastAsia" w:hAnsiTheme="minorEastAsia" w:hint="eastAsia"/>
                <w:sz w:val="21"/>
                <w:szCs w:val="21"/>
              </w:rPr>
              <w:t xml:space="preserve">    </w:t>
            </w:r>
            <w:r w:rsidRPr="00E0292F">
              <w:rPr>
                <w:rFonts w:asciiTheme="minorEastAsia" w:eastAsiaTheme="minorEastAsia" w:hAnsiTheme="minorEastAsia" w:hint="eastAsia"/>
                <w:sz w:val="21"/>
                <w:szCs w:val="21"/>
              </w:rPr>
              <w:t>3.在监督检查中滥用职权，谋取不正当利益和发生腐败行为的。</w:t>
            </w:r>
            <w:r w:rsidRPr="00E0292F">
              <w:rPr>
                <w:rFonts w:asciiTheme="minorEastAsia" w:eastAsiaTheme="minorEastAsia" w:hAnsiTheme="minorEastAsia" w:hint="eastAsia"/>
                <w:sz w:val="21"/>
                <w:szCs w:val="21"/>
              </w:rPr>
              <w:br/>
            </w:r>
            <w:r w:rsidR="00167ADE" w:rsidRPr="00E0292F">
              <w:rPr>
                <w:rFonts w:asciiTheme="minorEastAsia" w:eastAsiaTheme="minorEastAsia" w:hAnsiTheme="minorEastAsia" w:hint="eastAsia"/>
                <w:sz w:val="21"/>
                <w:szCs w:val="21"/>
              </w:rPr>
              <w:t xml:space="preserve">    </w:t>
            </w:r>
            <w:r w:rsidRPr="00E0292F">
              <w:rPr>
                <w:rFonts w:asciiTheme="minorEastAsia" w:eastAsiaTheme="minorEastAsia" w:hAnsiTheme="minorEastAsia" w:hint="eastAsia"/>
                <w:sz w:val="21"/>
                <w:szCs w:val="21"/>
              </w:rPr>
              <w:t>4.其他违反法律法规规章文件规定的行为。</w:t>
            </w:r>
          </w:p>
        </w:tc>
      </w:tr>
      <w:tr w:rsidR="005F5C5F" w:rsidRPr="002C5BCC" w:rsidTr="006118BB">
        <w:trPr>
          <w:trHeight w:val="680"/>
          <w:jc w:val="center"/>
        </w:trPr>
        <w:tc>
          <w:tcPr>
            <w:tcW w:w="527" w:type="dxa"/>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sz w:val="21"/>
                <w:szCs w:val="21"/>
              </w:rPr>
            </w:pPr>
            <w:r w:rsidRPr="005A04D3">
              <w:rPr>
                <w:rFonts w:asciiTheme="minorEastAsia" w:eastAsiaTheme="minorEastAsia" w:hAnsiTheme="minorEastAsia" w:hint="eastAsia"/>
                <w:b/>
                <w:sz w:val="21"/>
                <w:szCs w:val="21"/>
              </w:rPr>
              <w:t>16</w:t>
            </w:r>
          </w:p>
        </w:tc>
        <w:tc>
          <w:tcPr>
            <w:tcW w:w="1218" w:type="dxa"/>
            <w:tcMar>
              <w:top w:w="57" w:type="dxa"/>
              <w:bottom w:w="57" w:type="dxa"/>
            </w:tcMar>
            <w:vAlign w:val="center"/>
          </w:tcPr>
          <w:p w:rsidR="005F5C5F" w:rsidRPr="005A04D3" w:rsidRDefault="005F5C5F" w:rsidP="00E0292F">
            <w:pPr>
              <w:adjustRightInd w:val="0"/>
              <w:snapToGrid w:val="0"/>
              <w:spacing w:line="300" w:lineRule="exact"/>
              <w:jc w:val="center"/>
              <w:rPr>
                <w:rFonts w:asciiTheme="minorEastAsia" w:eastAsiaTheme="minorEastAsia" w:hAnsiTheme="minorEastAsia"/>
                <w:b/>
                <w:sz w:val="21"/>
                <w:szCs w:val="21"/>
              </w:rPr>
            </w:pPr>
            <w:r w:rsidRPr="005A04D3">
              <w:rPr>
                <w:rFonts w:asciiTheme="minorEastAsia" w:eastAsiaTheme="minorEastAsia" w:hAnsiTheme="minorEastAsia" w:hint="eastAsia"/>
                <w:b/>
                <w:sz w:val="21"/>
                <w:szCs w:val="21"/>
              </w:rPr>
              <w:t>备注</w:t>
            </w:r>
          </w:p>
        </w:tc>
        <w:tc>
          <w:tcPr>
            <w:tcW w:w="7371" w:type="dxa"/>
            <w:gridSpan w:val="3"/>
            <w:tcMar>
              <w:top w:w="57" w:type="dxa"/>
              <w:bottom w:w="57" w:type="dxa"/>
            </w:tcMar>
            <w:vAlign w:val="center"/>
          </w:tcPr>
          <w:p w:rsidR="005F5C5F" w:rsidRPr="00E0292F" w:rsidRDefault="005F5C5F" w:rsidP="00E0292F">
            <w:pPr>
              <w:adjustRightInd w:val="0"/>
              <w:snapToGrid w:val="0"/>
              <w:spacing w:line="300" w:lineRule="exact"/>
              <w:rPr>
                <w:rFonts w:asciiTheme="minorEastAsia" w:eastAsiaTheme="minorEastAsia" w:hAnsiTheme="minorEastAsia"/>
                <w:kern w:val="0"/>
                <w:sz w:val="21"/>
                <w:szCs w:val="21"/>
              </w:rPr>
            </w:pPr>
          </w:p>
        </w:tc>
      </w:tr>
    </w:tbl>
    <w:p w:rsidR="005F5C5F" w:rsidRDefault="005F5C5F" w:rsidP="005F5C5F">
      <w:pPr>
        <w:tabs>
          <w:tab w:val="left" w:pos="0"/>
        </w:tabs>
        <w:adjustRightInd w:val="0"/>
        <w:snapToGrid w:val="0"/>
        <w:spacing w:line="590" w:lineRule="exact"/>
        <w:rPr>
          <w:rFonts w:eastAsia="方正仿宋_GBK"/>
          <w:snapToGrid w:val="0"/>
          <w:color w:val="000000"/>
          <w:sz w:val="32"/>
          <w:szCs w:val="32"/>
        </w:rPr>
      </w:pPr>
    </w:p>
    <w:p w:rsidR="00E0292F" w:rsidRDefault="00E0292F" w:rsidP="00167ADE">
      <w:pPr>
        <w:spacing w:line="590" w:lineRule="exact"/>
        <w:ind w:firstLineChars="750" w:firstLine="3300"/>
        <w:rPr>
          <w:rFonts w:ascii="方正小标宋_GBK" w:eastAsia="方正小标宋_GBK" w:hAnsi="黑体"/>
          <w:sz w:val="44"/>
          <w:szCs w:val="44"/>
          <w:shd w:val="clear" w:color="auto" w:fill="FFFFFF"/>
        </w:rPr>
      </w:pPr>
    </w:p>
    <w:p w:rsidR="00E0292F" w:rsidRDefault="00E0292F" w:rsidP="00167ADE">
      <w:pPr>
        <w:spacing w:line="590" w:lineRule="exact"/>
        <w:ind w:firstLineChars="750" w:firstLine="3300"/>
        <w:rPr>
          <w:rFonts w:ascii="方正小标宋_GBK" w:eastAsia="方正小标宋_GBK" w:hAnsi="黑体"/>
          <w:sz w:val="44"/>
          <w:szCs w:val="44"/>
          <w:shd w:val="clear" w:color="auto" w:fill="FFFFFF"/>
        </w:rPr>
      </w:pPr>
    </w:p>
    <w:p w:rsidR="00E0292F" w:rsidRDefault="00E0292F" w:rsidP="005A04D3">
      <w:pPr>
        <w:spacing w:line="590" w:lineRule="exact"/>
        <w:rPr>
          <w:rFonts w:ascii="方正小标宋_GBK" w:eastAsia="方正小标宋_GBK" w:hAnsi="黑体"/>
          <w:sz w:val="44"/>
          <w:szCs w:val="44"/>
          <w:shd w:val="clear" w:color="auto" w:fill="FFFFFF"/>
        </w:rPr>
      </w:pPr>
    </w:p>
    <w:p w:rsidR="005F5C5F" w:rsidRPr="005A04D3" w:rsidRDefault="005F5C5F" w:rsidP="005A04D3">
      <w:pPr>
        <w:spacing w:line="590" w:lineRule="exact"/>
        <w:ind w:firstLineChars="750" w:firstLine="3313"/>
        <w:rPr>
          <w:rFonts w:asciiTheme="majorEastAsia" w:eastAsiaTheme="majorEastAsia" w:hAnsiTheme="majorEastAsia"/>
          <w:b/>
          <w:snapToGrid w:val="0"/>
          <w:color w:val="000000"/>
          <w:sz w:val="32"/>
          <w:szCs w:val="32"/>
        </w:rPr>
      </w:pPr>
      <w:r w:rsidRPr="005A04D3">
        <w:rPr>
          <w:rFonts w:asciiTheme="majorEastAsia" w:eastAsiaTheme="majorEastAsia" w:hAnsiTheme="majorEastAsia" w:hint="eastAsia"/>
          <w:b/>
          <w:sz w:val="44"/>
          <w:szCs w:val="44"/>
          <w:shd w:val="clear" w:color="auto" w:fill="FFFFFF"/>
        </w:rPr>
        <w:t>廉政风险点</w:t>
      </w:r>
    </w:p>
    <w:p w:rsidR="005F5C5F" w:rsidRPr="001B5D96" w:rsidRDefault="005F5C5F" w:rsidP="005F5C5F">
      <w:pPr>
        <w:spacing w:line="590" w:lineRule="exact"/>
        <w:jc w:val="center"/>
        <w:rPr>
          <w:rFonts w:ascii="方正小标宋_GBK" w:eastAsia="方正小标宋_GBK"/>
          <w:shd w:val="clear" w:color="auto" w:fill="FFFFF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1"/>
        <w:gridCol w:w="3374"/>
        <w:gridCol w:w="741"/>
        <w:gridCol w:w="2092"/>
        <w:gridCol w:w="1954"/>
      </w:tblGrid>
      <w:tr w:rsidR="005F5C5F" w:rsidRPr="001B5D96" w:rsidTr="006118BB">
        <w:trPr>
          <w:trHeight w:val="340"/>
          <w:jc w:val="center"/>
        </w:trPr>
        <w:tc>
          <w:tcPr>
            <w:tcW w:w="911" w:type="dxa"/>
            <w:tcMar>
              <w:top w:w="57" w:type="dxa"/>
              <w:bottom w:w="57" w:type="dxa"/>
            </w:tcMar>
            <w:vAlign w:val="center"/>
          </w:tcPr>
          <w:p w:rsidR="005F5C5F" w:rsidRPr="005A04D3" w:rsidRDefault="005F5C5F" w:rsidP="006118BB">
            <w:pPr>
              <w:adjustRightInd w:val="0"/>
              <w:snapToGrid w:val="0"/>
              <w:spacing w:line="300" w:lineRule="exact"/>
              <w:jc w:val="center"/>
              <w:rPr>
                <w:rFonts w:asciiTheme="minorEastAsia" w:eastAsiaTheme="minorEastAsia" w:hAnsiTheme="minorEastAsia"/>
                <w:b/>
                <w:bCs/>
                <w:sz w:val="21"/>
                <w:szCs w:val="21"/>
              </w:rPr>
            </w:pPr>
            <w:r w:rsidRPr="005A04D3">
              <w:rPr>
                <w:rFonts w:asciiTheme="minorEastAsia" w:eastAsiaTheme="minorEastAsia" w:hAnsiTheme="minorEastAsia" w:hint="eastAsia"/>
                <w:b/>
                <w:bCs/>
                <w:sz w:val="21"/>
                <w:szCs w:val="21"/>
              </w:rPr>
              <w:t>风险点</w:t>
            </w:r>
          </w:p>
          <w:p w:rsidR="005F5C5F" w:rsidRPr="005A04D3" w:rsidRDefault="005F5C5F" w:rsidP="006118BB">
            <w:pPr>
              <w:adjustRightInd w:val="0"/>
              <w:snapToGrid w:val="0"/>
              <w:spacing w:line="300" w:lineRule="exact"/>
              <w:jc w:val="center"/>
              <w:rPr>
                <w:rFonts w:asciiTheme="minorEastAsia" w:eastAsiaTheme="minorEastAsia" w:hAnsiTheme="minorEastAsia"/>
                <w:b/>
                <w:bCs/>
                <w:sz w:val="21"/>
                <w:szCs w:val="21"/>
              </w:rPr>
            </w:pPr>
            <w:r w:rsidRPr="005A04D3">
              <w:rPr>
                <w:rFonts w:asciiTheme="minorEastAsia" w:eastAsiaTheme="minorEastAsia" w:hAnsiTheme="minorEastAsia" w:hint="eastAsia"/>
                <w:b/>
                <w:bCs/>
                <w:sz w:val="21"/>
                <w:szCs w:val="21"/>
              </w:rPr>
              <w:t>数量</w:t>
            </w:r>
          </w:p>
        </w:tc>
        <w:tc>
          <w:tcPr>
            <w:tcW w:w="3374" w:type="dxa"/>
            <w:tcMar>
              <w:top w:w="57" w:type="dxa"/>
              <w:bottom w:w="57" w:type="dxa"/>
            </w:tcMar>
            <w:vAlign w:val="center"/>
          </w:tcPr>
          <w:p w:rsidR="005F5C5F" w:rsidRPr="005A04D3" w:rsidRDefault="005F5C5F" w:rsidP="006118BB">
            <w:pPr>
              <w:adjustRightInd w:val="0"/>
              <w:snapToGrid w:val="0"/>
              <w:spacing w:line="300" w:lineRule="exact"/>
              <w:jc w:val="center"/>
              <w:rPr>
                <w:rFonts w:asciiTheme="minorEastAsia" w:eastAsiaTheme="minorEastAsia" w:hAnsiTheme="minorEastAsia"/>
                <w:b/>
                <w:bCs/>
                <w:sz w:val="21"/>
                <w:szCs w:val="21"/>
              </w:rPr>
            </w:pPr>
            <w:r w:rsidRPr="005A04D3">
              <w:rPr>
                <w:rFonts w:asciiTheme="minorEastAsia" w:eastAsiaTheme="minorEastAsia" w:hAnsiTheme="minorEastAsia" w:hint="eastAsia"/>
                <w:b/>
                <w:bCs/>
                <w:sz w:val="21"/>
                <w:szCs w:val="21"/>
              </w:rPr>
              <w:t>表现形式</w:t>
            </w:r>
          </w:p>
        </w:tc>
        <w:tc>
          <w:tcPr>
            <w:tcW w:w="741" w:type="dxa"/>
            <w:tcMar>
              <w:top w:w="57" w:type="dxa"/>
              <w:bottom w:w="57" w:type="dxa"/>
            </w:tcMar>
            <w:vAlign w:val="center"/>
          </w:tcPr>
          <w:p w:rsidR="005F5C5F" w:rsidRPr="005A04D3" w:rsidRDefault="005F5C5F" w:rsidP="006118BB">
            <w:pPr>
              <w:adjustRightInd w:val="0"/>
              <w:snapToGrid w:val="0"/>
              <w:spacing w:line="300" w:lineRule="exact"/>
              <w:jc w:val="center"/>
              <w:rPr>
                <w:rFonts w:asciiTheme="minorEastAsia" w:eastAsiaTheme="minorEastAsia" w:hAnsiTheme="minorEastAsia"/>
                <w:b/>
                <w:bCs/>
                <w:sz w:val="21"/>
                <w:szCs w:val="21"/>
              </w:rPr>
            </w:pPr>
            <w:r w:rsidRPr="005A04D3">
              <w:rPr>
                <w:rFonts w:asciiTheme="minorEastAsia" w:eastAsiaTheme="minorEastAsia" w:hAnsiTheme="minorEastAsia" w:hint="eastAsia"/>
                <w:b/>
                <w:bCs/>
                <w:sz w:val="21"/>
                <w:szCs w:val="21"/>
              </w:rPr>
              <w:t>等级</w:t>
            </w:r>
          </w:p>
        </w:tc>
        <w:tc>
          <w:tcPr>
            <w:tcW w:w="2092" w:type="dxa"/>
            <w:tcMar>
              <w:top w:w="57" w:type="dxa"/>
              <w:bottom w:w="57" w:type="dxa"/>
            </w:tcMar>
            <w:vAlign w:val="center"/>
          </w:tcPr>
          <w:p w:rsidR="005F5C5F" w:rsidRPr="005A04D3" w:rsidRDefault="005F5C5F" w:rsidP="006118BB">
            <w:pPr>
              <w:adjustRightInd w:val="0"/>
              <w:snapToGrid w:val="0"/>
              <w:spacing w:line="300" w:lineRule="exact"/>
              <w:jc w:val="center"/>
              <w:rPr>
                <w:rFonts w:asciiTheme="minorEastAsia" w:eastAsiaTheme="minorEastAsia" w:hAnsiTheme="minorEastAsia"/>
                <w:b/>
                <w:bCs/>
                <w:sz w:val="21"/>
                <w:szCs w:val="21"/>
              </w:rPr>
            </w:pPr>
            <w:r w:rsidRPr="005A04D3">
              <w:rPr>
                <w:rFonts w:asciiTheme="minorEastAsia" w:eastAsiaTheme="minorEastAsia" w:hAnsiTheme="minorEastAsia" w:hint="eastAsia"/>
                <w:b/>
                <w:bCs/>
                <w:sz w:val="21"/>
                <w:szCs w:val="21"/>
              </w:rPr>
              <w:t>防控措施</w:t>
            </w:r>
          </w:p>
        </w:tc>
        <w:tc>
          <w:tcPr>
            <w:tcW w:w="1954" w:type="dxa"/>
            <w:tcMar>
              <w:top w:w="57" w:type="dxa"/>
              <w:bottom w:w="57" w:type="dxa"/>
            </w:tcMar>
            <w:vAlign w:val="center"/>
          </w:tcPr>
          <w:p w:rsidR="005F5C5F" w:rsidRPr="005A04D3" w:rsidRDefault="005F5C5F" w:rsidP="006118BB">
            <w:pPr>
              <w:adjustRightInd w:val="0"/>
              <w:snapToGrid w:val="0"/>
              <w:spacing w:line="300" w:lineRule="exact"/>
              <w:jc w:val="center"/>
              <w:rPr>
                <w:rFonts w:asciiTheme="minorEastAsia" w:eastAsiaTheme="minorEastAsia" w:hAnsiTheme="minorEastAsia"/>
                <w:b/>
                <w:bCs/>
                <w:sz w:val="21"/>
                <w:szCs w:val="21"/>
              </w:rPr>
            </w:pPr>
            <w:r w:rsidRPr="005A04D3">
              <w:rPr>
                <w:rFonts w:asciiTheme="minorEastAsia" w:eastAsiaTheme="minorEastAsia" w:hAnsiTheme="minorEastAsia" w:hint="eastAsia"/>
                <w:b/>
                <w:bCs/>
                <w:sz w:val="21"/>
                <w:szCs w:val="21"/>
              </w:rPr>
              <w:t>责任人</w:t>
            </w:r>
          </w:p>
        </w:tc>
      </w:tr>
      <w:tr w:rsidR="005F5C5F" w:rsidRPr="00501334" w:rsidTr="006118BB">
        <w:trPr>
          <w:trHeight w:val="340"/>
          <w:jc w:val="center"/>
        </w:trPr>
        <w:tc>
          <w:tcPr>
            <w:tcW w:w="911" w:type="dxa"/>
            <w:vMerge w:val="restart"/>
            <w:tcMar>
              <w:top w:w="57" w:type="dxa"/>
              <w:bottom w:w="57" w:type="dxa"/>
            </w:tcMar>
            <w:vAlign w:val="center"/>
          </w:tcPr>
          <w:p w:rsidR="005F5C5F" w:rsidRPr="00167ADE" w:rsidRDefault="005F5C5F" w:rsidP="006118BB">
            <w:pPr>
              <w:adjustRightInd w:val="0"/>
              <w:snapToGrid w:val="0"/>
              <w:spacing w:line="300" w:lineRule="exact"/>
              <w:jc w:val="center"/>
              <w:rPr>
                <w:rFonts w:asciiTheme="minorEastAsia" w:eastAsiaTheme="minorEastAsia" w:hAnsiTheme="minorEastAsia"/>
                <w:sz w:val="21"/>
                <w:szCs w:val="21"/>
              </w:rPr>
            </w:pPr>
            <w:r w:rsidRPr="00167ADE">
              <w:rPr>
                <w:rFonts w:asciiTheme="minorEastAsia" w:eastAsiaTheme="minorEastAsia" w:hAnsiTheme="minorEastAsia" w:hint="eastAsia"/>
                <w:sz w:val="21"/>
                <w:szCs w:val="21"/>
              </w:rPr>
              <w:t>4</w:t>
            </w:r>
          </w:p>
        </w:tc>
        <w:tc>
          <w:tcPr>
            <w:tcW w:w="3374" w:type="dxa"/>
            <w:tcMar>
              <w:top w:w="57" w:type="dxa"/>
              <w:bottom w:w="57" w:type="dxa"/>
            </w:tcMar>
            <w:vAlign w:val="center"/>
          </w:tcPr>
          <w:p w:rsidR="005F5C5F" w:rsidRPr="00167ADE" w:rsidRDefault="005F5C5F" w:rsidP="006118BB">
            <w:pPr>
              <w:widowControl/>
              <w:adjustRightInd w:val="0"/>
              <w:snapToGrid w:val="0"/>
              <w:spacing w:line="300" w:lineRule="exact"/>
              <w:rPr>
                <w:rFonts w:asciiTheme="minorEastAsia" w:eastAsiaTheme="minorEastAsia" w:hAnsiTheme="minorEastAsia" w:cs="宋体"/>
                <w:kern w:val="0"/>
                <w:sz w:val="21"/>
                <w:szCs w:val="21"/>
              </w:rPr>
            </w:pPr>
            <w:r w:rsidRPr="00167ADE">
              <w:rPr>
                <w:rFonts w:asciiTheme="minorEastAsia" w:eastAsiaTheme="minorEastAsia" w:hAnsiTheme="minorEastAsia" w:cs="宋体" w:hint="eastAsia"/>
                <w:kern w:val="0"/>
                <w:sz w:val="21"/>
                <w:szCs w:val="21"/>
              </w:rPr>
              <w:t>1.检查准备风险:（1）未按相关程序确定检查对象；（2）对群众举报事项未按规定程序办理。</w:t>
            </w:r>
          </w:p>
        </w:tc>
        <w:tc>
          <w:tcPr>
            <w:tcW w:w="741" w:type="dxa"/>
            <w:tcMar>
              <w:top w:w="57" w:type="dxa"/>
              <w:bottom w:w="57" w:type="dxa"/>
            </w:tcMar>
            <w:vAlign w:val="center"/>
          </w:tcPr>
          <w:p w:rsidR="005F5C5F" w:rsidRPr="00167ADE" w:rsidRDefault="005F5C5F" w:rsidP="006118BB">
            <w:pPr>
              <w:adjustRightInd w:val="0"/>
              <w:snapToGrid w:val="0"/>
              <w:spacing w:line="300" w:lineRule="exact"/>
              <w:jc w:val="center"/>
              <w:rPr>
                <w:rFonts w:asciiTheme="minorEastAsia" w:eastAsiaTheme="minorEastAsia" w:hAnsiTheme="minorEastAsia"/>
                <w:sz w:val="21"/>
                <w:szCs w:val="21"/>
              </w:rPr>
            </w:pPr>
            <w:r w:rsidRPr="00167ADE">
              <w:rPr>
                <w:rFonts w:asciiTheme="minorEastAsia" w:eastAsiaTheme="minorEastAsia" w:hAnsiTheme="minorEastAsia" w:hint="eastAsia"/>
                <w:sz w:val="21"/>
                <w:szCs w:val="21"/>
              </w:rPr>
              <w:t>低</w:t>
            </w:r>
          </w:p>
        </w:tc>
        <w:tc>
          <w:tcPr>
            <w:tcW w:w="2092" w:type="dxa"/>
            <w:tcMar>
              <w:top w:w="57" w:type="dxa"/>
              <w:bottom w:w="57" w:type="dxa"/>
            </w:tcMar>
            <w:vAlign w:val="center"/>
          </w:tcPr>
          <w:p w:rsidR="005F5C5F" w:rsidRPr="00167ADE" w:rsidRDefault="005F5C5F" w:rsidP="006118BB">
            <w:pPr>
              <w:widowControl/>
              <w:adjustRightInd w:val="0"/>
              <w:snapToGrid w:val="0"/>
              <w:spacing w:line="300" w:lineRule="exact"/>
              <w:rPr>
                <w:rFonts w:asciiTheme="minorEastAsia" w:eastAsiaTheme="minorEastAsia" w:hAnsiTheme="minorEastAsia" w:cs="宋体"/>
                <w:kern w:val="0"/>
                <w:sz w:val="21"/>
                <w:szCs w:val="21"/>
              </w:rPr>
            </w:pPr>
            <w:r w:rsidRPr="00167ADE">
              <w:rPr>
                <w:rFonts w:asciiTheme="minorEastAsia" w:eastAsiaTheme="minorEastAsia" w:hAnsiTheme="minorEastAsia" w:cs="宋体" w:hint="eastAsia"/>
                <w:kern w:val="0"/>
                <w:sz w:val="21"/>
                <w:szCs w:val="21"/>
              </w:rPr>
              <w:t>1.制订工作计划或方案，并按规定程序报批；2.对于举报案件严格按信访规定进行办理。</w:t>
            </w:r>
          </w:p>
        </w:tc>
        <w:tc>
          <w:tcPr>
            <w:tcW w:w="1954" w:type="dxa"/>
            <w:tcMar>
              <w:top w:w="57" w:type="dxa"/>
              <w:bottom w:w="57" w:type="dxa"/>
            </w:tcMar>
            <w:vAlign w:val="center"/>
          </w:tcPr>
          <w:p w:rsidR="005F5C5F" w:rsidRPr="00167ADE" w:rsidRDefault="005F5C5F" w:rsidP="00167ADE">
            <w:pPr>
              <w:widowControl/>
              <w:adjustRightInd w:val="0"/>
              <w:snapToGrid w:val="0"/>
              <w:spacing w:line="300" w:lineRule="exact"/>
              <w:rPr>
                <w:rFonts w:asciiTheme="minorEastAsia" w:eastAsiaTheme="minorEastAsia" w:hAnsiTheme="minorEastAsia" w:cs="宋体"/>
                <w:kern w:val="0"/>
                <w:sz w:val="21"/>
                <w:szCs w:val="21"/>
              </w:rPr>
            </w:pPr>
            <w:r w:rsidRPr="00167ADE">
              <w:rPr>
                <w:rFonts w:asciiTheme="minorEastAsia" w:eastAsiaTheme="minorEastAsia" w:hAnsiTheme="minorEastAsia" w:cs="宋体" w:hint="eastAsia"/>
                <w:kern w:val="0"/>
                <w:sz w:val="21"/>
                <w:szCs w:val="21"/>
              </w:rPr>
              <w:t>北海市司法局</w:t>
            </w:r>
            <w:r w:rsidR="00167ADE" w:rsidRPr="00167ADE">
              <w:rPr>
                <w:rFonts w:asciiTheme="minorEastAsia" w:eastAsiaTheme="minorEastAsia" w:hAnsiTheme="minorEastAsia" w:cs="宋体" w:hint="eastAsia"/>
                <w:kern w:val="0"/>
                <w:sz w:val="21"/>
                <w:szCs w:val="21"/>
              </w:rPr>
              <w:t>检查组</w:t>
            </w:r>
            <w:r w:rsidRPr="00167ADE">
              <w:rPr>
                <w:rFonts w:asciiTheme="minorEastAsia" w:eastAsiaTheme="minorEastAsia" w:hAnsiTheme="minorEastAsia" w:cs="宋体" w:hint="eastAsia"/>
                <w:kern w:val="0"/>
                <w:sz w:val="21"/>
                <w:szCs w:val="21"/>
              </w:rPr>
              <w:t>工作人员</w:t>
            </w:r>
          </w:p>
        </w:tc>
      </w:tr>
      <w:tr w:rsidR="005F5C5F" w:rsidRPr="002C5BCC" w:rsidTr="006118BB">
        <w:trPr>
          <w:trHeight w:val="340"/>
          <w:jc w:val="center"/>
        </w:trPr>
        <w:tc>
          <w:tcPr>
            <w:tcW w:w="911" w:type="dxa"/>
            <w:vMerge/>
            <w:tcMar>
              <w:top w:w="57" w:type="dxa"/>
              <w:bottom w:w="57" w:type="dxa"/>
            </w:tcMar>
            <w:vAlign w:val="center"/>
          </w:tcPr>
          <w:p w:rsidR="005F5C5F" w:rsidRPr="00167ADE" w:rsidRDefault="005F5C5F" w:rsidP="006118BB">
            <w:pPr>
              <w:adjustRightInd w:val="0"/>
              <w:snapToGrid w:val="0"/>
              <w:spacing w:line="300" w:lineRule="exact"/>
              <w:jc w:val="center"/>
              <w:rPr>
                <w:rFonts w:asciiTheme="minorEastAsia" w:eastAsiaTheme="minorEastAsia" w:hAnsiTheme="minorEastAsia"/>
                <w:sz w:val="21"/>
                <w:szCs w:val="21"/>
              </w:rPr>
            </w:pPr>
          </w:p>
        </w:tc>
        <w:tc>
          <w:tcPr>
            <w:tcW w:w="3374" w:type="dxa"/>
            <w:tcMar>
              <w:top w:w="57" w:type="dxa"/>
              <w:bottom w:w="57" w:type="dxa"/>
            </w:tcMar>
            <w:vAlign w:val="center"/>
          </w:tcPr>
          <w:p w:rsidR="005F5C5F" w:rsidRPr="00167ADE" w:rsidRDefault="005F5C5F" w:rsidP="006118BB">
            <w:pPr>
              <w:widowControl/>
              <w:adjustRightInd w:val="0"/>
              <w:snapToGrid w:val="0"/>
              <w:spacing w:line="300" w:lineRule="exact"/>
              <w:rPr>
                <w:rFonts w:asciiTheme="minorEastAsia" w:eastAsiaTheme="minorEastAsia" w:hAnsiTheme="minorEastAsia" w:cs="宋体"/>
                <w:kern w:val="0"/>
                <w:sz w:val="21"/>
                <w:szCs w:val="21"/>
              </w:rPr>
            </w:pPr>
            <w:r w:rsidRPr="00167ADE">
              <w:rPr>
                <w:rFonts w:asciiTheme="minorEastAsia" w:eastAsiaTheme="minorEastAsia" w:hAnsiTheme="minorEastAsia" w:cs="宋体" w:hint="eastAsia"/>
                <w:kern w:val="0"/>
                <w:sz w:val="21"/>
                <w:szCs w:val="21"/>
              </w:rPr>
              <w:t>2.检查实施风险:（1）违反规定程序实施检查的；（2）玩忽职守，对知悉的财政、财务和会计违法行为未及时处置；（3）泄露监督检查中知悉的国家秘密、商业秘密；（4）利用监督检查工作之便谋取私利。</w:t>
            </w:r>
          </w:p>
        </w:tc>
        <w:tc>
          <w:tcPr>
            <w:tcW w:w="741" w:type="dxa"/>
            <w:tcMar>
              <w:top w:w="57" w:type="dxa"/>
              <w:bottom w:w="57" w:type="dxa"/>
            </w:tcMar>
            <w:vAlign w:val="center"/>
          </w:tcPr>
          <w:p w:rsidR="005F5C5F" w:rsidRPr="00167ADE" w:rsidRDefault="005F5C5F" w:rsidP="006118BB">
            <w:pPr>
              <w:adjustRightInd w:val="0"/>
              <w:snapToGrid w:val="0"/>
              <w:spacing w:line="300" w:lineRule="exact"/>
              <w:jc w:val="center"/>
              <w:rPr>
                <w:rFonts w:asciiTheme="minorEastAsia" w:eastAsiaTheme="minorEastAsia" w:hAnsiTheme="minorEastAsia"/>
                <w:sz w:val="21"/>
                <w:szCs w:val="21"/>
              </w:rPr>
            </w:pPr>
            <w:r w:rsidRPr="00167ADE">
              <w:rPr>
                <w:rFonts w:asciiTheme="minorEastAsia" w:eastAsiaTheme="minorEastAsia" w:hAnsiTheme="minorEastAsia" w:hint="eastAsia"/>
                <w:sz w:val="21"/>
                <w:szCs w:val="21"/>
              </w:rPr>
              <w:t>中</w:t>
            </w:r>
          </w:p>
        </w:tc>
        <w:tc>
          <w:tcPr>
            <w:tcW w:w="2092" w:type="dxa"/>
            <w:tcMar>
              <w:top w:w="57" w:type="dxa"/>
              <w:bottom w:w="57" w:type="dxa"/>
            </w:tcMar>
            <w:vAlign w:val="center"/>
          </w:tcPr>
          <w:p w:rsidR="005F5C5F" w:rsidRPr="00167ADE" w:rsidRDefault="005F5C5F" w:rsidP="006118BB">
            <w:pPr>
              <w:widowControl/>
              <w:adjustRightInd w:val="0"/>
              <w:snapToGrid w:val="0"/>
              <w:spacing w:line="300" w:lineRule="exact"/>
              <w:rPr>
                <w:rFonts w:asciiTheme="minorEastAsia" w:eastAsiaTheme="minorEastAsia" w:hAnsiTheme="minorEastAsia" w:cs="宋体"/>
                <w:kern w:val="0"/>
                <w:sz w:val="21"/>
                <w:szCs w:val="21"/>
              </w:rPr>
            </w:pPr>
            <w:r w:rsidRPr="00167ADE">
              <w:rPr>
                <w:rFonts w:asciiTheme="minorEastAsia" w:eastAsiaTheme="minorEastAsia" w:hAnsiTheme="minorEastAsia" w:cs="宋体" w:hint="eastAsia"/>
                <w:kern w:val="0"/>
                <w:sz w:val="21"/>
                <w:szCs w:val="21"/>
              </w:rPr>
              <w:t>1.严格执行检查程序和检查纪律；2.加强对检查人员的教育培训和监管；3.严格执行廉政纪律。</w:t>
            </w:r>
          </w:p>
        </w:tc>
        <w:tc>
          <w:tcPr>
            <w:tcW w:w="1954" w:type="dxa"/>
            <w:tcMar>
              <w:top w:w="57" w:type="dxa"/>
              <w:bottom w:w="57" w:type="dxa"/>
            </w:tcMar>
            <w:vAlign w:val="center"/>
          </w:tcPr>
          <w:p w:rsidR="005F5C5F" w:rsidRPr="00167ADE" w:rsidRDefault="005F5C5F" w:rsidP="006118BB">
            <w:pPr>
              <w:widowControl/>
              <w:adjustRightInd w:val="0"/>
              <w:snapToGrid w:val="0"/>
              <w:spacing w:line="300" w:lineRule="exact"/>
              <w:rPr>
                <w:rFonts w:asciiTheme="minorEastAsia" w:eastAsiaTheme="minorEastAsia" w:hAnsiTheme="minorEastAsia" w:cs="宋体"/>
                <w:kern w:val="0"/>
                <w:sz w:val="21"/>
                <w:szCs w:val="21"/>
              </w:rPr>
            </w:pPr>
            <w:r w:rsidRPr="00167ADE">
              <w:rPr>
                <w:rFonts w:asciiTheme="minorEastAsia" w:eastAsiaTheme="minorEastAsia" w:hAnsiTheme="minorEastAsia" w:cs="宋体" w:hint="eastAsia"/>
                <w:kern w:val="0"/>
                <w:sz w:val="21"/>
                <w:szCs w:val="21"/>
              </w:rPr>
              <w:t>北海市司法局</w:t>
            </w:r>
            <w:r w:rsidR="00167ADE" w:rsidRPr="00167ADE">
              <w:rPr>
                <w:rFonts w:asciiTheme="minorEastAsia" w:eastAsiaTheme="minorEastAsia" w:hAnsiTheme="minorEastAsia" w:cs="宋体" w:hint="eastAsia"/>
                <w:kern w:val="0"/>
                <w:sz w:val="21"/>
                <w:szCs w:val="21"/>
              </w:rPr>
              <w:t>检查组</w:t>
            </w:r>
            <w:r w:rsidR="00167ADE">
              <w:rPr>
                <w:rFonts w:asciiTheme="minorEastAsia" w:eastAsiaTheme="minorEastAsia" w:hAnsiTheme="minorEastAsia" w:cs="宋体" w:hint="eastAsia"/>
                <w:kern w:val="0"/>
                <w:sz w:val="21"/>
                <w:szCs w:val="21"/>
              </w:rPr>
              <w:t>工作</w:t>
            </w:r>
            <w:r w:rsidRPr="00167ADE">
              <w:rPr>
                <w:rFonts w:asciiTheme="minorEastAsia" w:eastAsiaTheme="minorEastAsia" w:hAnsiTheme="minorEastAsia" w:cs="宋体" w:hint="eastAsia"/>
                <w:kern w:val="0"/>
                <w:sz w:val="21"/>
                <w:szCs w:val="21"/>
              </w:rPr>
              <w:t xml:space="preserve">人员；检查组组长。 </w:t>
            </w:r>
          </w:p>
        </w:tc>
      </w:tr>
      <w:tr w:rsidR="00167ADE" w:rsidRPr="002C5BCC" w:rsidTr="006118BB">
        <w:trPr>
          <w:trHeight w:val="340"/>
          <w:jc w:val="center"/>
        </w:trPr>
        <w:tc>
          <w:tcPr>
            <w:tcW w:w="911" w:type="dxa"/>
            <w:vMerge/>
            <w:tcMar>
              <w:top w:w="57" w:type="dxa"/>
              <w:bottom w:w="57" w:type="dxa"/>
            </w:tcMar>
            <w:vAlign w:val="center"/>
          </w:tcPr>
          <w:p w:rsidR="00167ADE" w:rsidRPr="00167ADE" w:rsidRDefault="00167ADE" w:rsidP="006118BB">
            <w:pPr>
              <w:adjustRightInd w:val="0"/>
              <w:snapToGrid w:val="0"/>
              <w:spacing w:line="300" w:lineRule="exact"/>
              <w:jc w:val="center"/>
              <w:rPr>
                <w:rFonts w:asciiTheme="minorEastAsia" w:eastAsiaTheme="minorEastAsia" w:hAnsiTheme="minorEastAsia"/>
                <w:sz w:val="21"/>
                <w:szCs w:val="21"/>
              </w:rPr>
            </w:pPr>
          </w:p>
        </w:tc>
        <w:tc>
          <w:tcPr>
            <w:tcW w:w="3374" w:type="dxa"/>
            <w:tcMar>
              <w:top w:w="57" w:type="dxa"/>
              <w:bottom w:w="57" w:type="dxa"/>
            </w:tcMar>
            <w:vAlign w:val="center"/>
          </w:tcPr>
          <w:p w:rsidR="00167ADE" w:rsidRPr="00167ADE" w:rsidRDefault="00167ADE" w:rsidP="006118BB">
            <w:pPr>
              <w:widowControl/>
              <w:adjustRightInd w:val="0"/>
              <w:snapToGrid w:val="0"/>
              <w:spacing w:line="300" w:lineRule="exact"/>
              <w:rPr>
                <w:rFonts w:asciiTheme="minorEastAsia" w:eastAsiaTheme="minorEastAsia" w:hAnsiTheme="minorEastAsia" w:cs="宋体"/>
                <w:kern w:val="0"/>
                <w:sz w:val="21"/>
                <w:szCs w:val="21"/>
              </w:rPr>
            </w:pPr>
            <w:r w:rsidRPr="00167ADE">
              <w:rPr>
                <w:rFonts w:asciiTheme="minorEastAsia" w:eastAsiaTheme="minorEastAsia" w:hAnsiTheme="minorEastAsia" w:cs="宋体" w:hint="eastAsia"/>
                <w:kern w:val="0"/>
                <w:sz w:val="21"/>
                <w:szCs w:val="21"/>
              </w:rPr>
              <w:t>3.检查处理风险:（1）行政处理无依据；（2）法律法规运用错误；（3）对检查对象提出的事实、理由和证据，未进行复核；（4）检查对象提出的事实、理由和证据成立，而未予采纳；（5）处理决定中未告知对方依法申请行政复议或诉讼途径和期限。</w:t>
            </w:r>
          </w:p>
        </w:tc>
        <w:tc>
          <w:tcPr>
            <w:tcW w:w="741" w:type="dxa"/>
            <w:tcMar>
              <w:top w:w="57" w:type="dxa"/>
              <w:bottom w:w="57" w:type="dxa"/>
            </w:tcMar>
            <w:vAlign w:val="center"/>
          </w:tcPr>
          <w:p w:rsidR="00167ADE" w:rsidRPr="00167ADE" w:rsidRDefault="00167ADE" w:rsidP="006118BB">
            <w:pPr>
              <w:adjustRightInd w:val="0"/>
              <w:snapToGrid w:val="0"/>
              <w:spacing w:line="300" w:lineRule="exact"/>
              <w:jc w:val="center"/>
              <w:rPr>
                <w:rFonts w:asciiTheme="minorEastAsia" w:eastAsiaTheme="minorEastAsia" w:hAnsiTheme="minorEastAsia"/>
                <w:sz w:val="21"/>
                <w:szCs w:val="21"/>
              </w:rPr>
            </w:pPr>
            <w:r w:rsidRPr="00167ADE">
              <w:rPr>
                <w:rFonts w:asciiTheme="minorEastAsia" w:eastAsiaTheme="minorEastAsia" w:hAnsiTheme="minorEastAsia" w:hint="eastAsia"/>
                <w:sz w:val="21"/>
                <w:szCs w:val="21"/>
              </w:rPr>
              <w:t>高</w:t>
            </w:r>
          </w:p>
        </w:tc>
        <w:tc>
          <w:tcPr>
            <w:tcW w:w="2092" w:type="dxa"/>
            <w:tcMar>
              <w:top w:w="57" w:type="dxa"/>
              <w:bottom w:w="57" w:type="dxa"/>
            </w:tcMar>
            <w:vAlign w:val="center"/>
          </w:tcPr>
          <w:p w:rsidR="00167ADE" w:rsidRPr="00167ADE" w:rsidRDefault="00167ADE" w:rsidP="006118BB">
            <w:pPr>
              <w:widowControl/>
              <w:adjustRightInd w:val="0"/>
              <w:snapToGrid w:val="0"/>
              <w:spacing w:line="300" w:lineRule="exact"/>
              <w:rPr>
                <w:rFonts w:asciiTheme="minorEastAsia" w:eastAsiaTheme="minorEastAsia" w:hAnsiTheme="minorEastAsia" w:cs="宋体"/>
                <w:kern w:val="0"/>
                <w:sz w:val="21"/>
                <w:szCs w:val="21"/>
              </w:rPr>
            </w:pPr>
            <w:r w:rsidRPr="00167ADE">
              <w:rPr>
                <w:rFonts w:asciiTheme="minorEastAsia" w:eastAsiaTheme="minorEastAsia" w:hAnsiTheme="minorEastAsia" w:cs="宋体" w:hint="eastAsia"/>
                <w:kern w:val="0"/>
                <w:sz w:val="21"/>
                <w:szCs w:val="21"/>
              </w:rPr>
              <w:t>1.依据违法事实，严格细化检查处理适用的法律法规；2.集体讨论，严格审批制度；3.严格执行征求意见制度和审理复核制度。</w:t>
            </w:r>
          </w:p>
        </w:tc>
        <w:tc>
          <w:tcPr>
            <w:tcW w:w="1954" w:type="dxa"/>
            <w:tcMar>
              <w:top w:w="57" w:type="dxa"/>
              <w:bottom w:w="57" w:type="dxa"/>
            </w:tcMar>
            <w:vAlign w:val="center"/>
          </w:tcPr>
          <w:p w:rsidR="00167ADE" w:rsidRPr="00167ADE" w:rsidRDefault="00167ADE" w:rsidP="00F83614">
            <w:pPr>
              <w:widowControl/>
              <w:adjustRightInd w:val="0"/>
              <w:snapToGrid w:val="0"/>
              <w:spacing w:line="300" w:lineRule="exact"/>
              <w:rPr>
                <w:rFonts w:asciiTheme="minorEastAsia" w:eastAsiaTheme="minorEastAsia" w:hAnsiTheme="minorEastAsia" w:cs="宋体"/>
                <w:kern w:val="0"/>
                <w:sz w:val="21"/>
                <w:szCs w:val="21"/>
              </w:rPr>
            </w:pPr>
            <w:r w:rsidRPr="00167ADE">
              <w:rPr>
                <w:rFonts w:asciiTheme="minorEastAsia" w:eastAsiaTheme="minorEastAsia" w:hAnsiTheme="minorEastAsia" w:cs="宋体" w:hint="eastAsia"/>
                <w:kern w:val="0"/>
                <w:sz w:val="21"/>
                <w:szCs w:val="21"/>
              </w:rPr>
              <w:t>北海市司法局检查组</w:t>
            </w:r>
            <w:r>
              <w:rPr>
                <w:rFonts w:asciiTheme="minorEastAsia" w:eastAsiaTheme="minorEastAsia" w:hAnsiTheme="minorEastAsia" w:cs="宋体" w:hint="eastAsia"/>
                <w:kern w:val="0"/>
                <w:sz w:val="21"/>
                <w:szCs w:val="21"/>
              </w:rPr>
              <w:t>工作</w:t>
            </w:r>
            <w:r w:rsidRPr="00167ADE">
              <w:rPr>
                <w:rFonts w:asciiTheme="minorEastAsia" w:eastAsiaTheme="minorEastAsia" w:hAnsiTheme="minorEastAsia" w:cs="宋体" w:hint="eastAsia"/>
                <w:kern w:val="0"/>
                <w:sz w:val="21"/>
                <w:szCs w:val="21"/>
              </w:rPr>
              <w:t xml:space="preserve">人员；检查组组长。 </w:t>
            </w:r>
          </w:p>
        </w:tc>
      </w:tr>
      <w:tr w:rsidR="00167ADE" w:rsidRPr="002C5BCC" w:rsidTr="006118BB">
        <w:trPr>
          <w:trHeight w:val="340"/>
          <w:jc w:val="center"/>
        </w:trPr>
        <w:tc>
          <w:tcPr>
            <w:tcW w:w="911" w:type="dxa"/>
            <w:vMerge/>
            <w:tcMar>
              <w:top w:w="57" w:type="dxa"/>
              <w:bottom w:w="57" w:type="dxa"/>
            </w:tcMar>
            <w:vAlign w:val="center"/>
          </w:tcPr>
          <w:p w:rsidR="00167ADE" w:rsidRPr="00167ADE" w:rsidRDefault="00167ADE" w:rsidP="006118BB">
            <w:pPr>
              <w:adjustRightInd w:val="0"/>
              <w:snapToGrid w:val="0"/>
              <w:spacing w:line="300" w:lineRule="exact"/>
              <w:jc w:val="center"/>
              <w:rPr>
                <w:rFonts w:asciiTheme="minorEastAsia" w:eastAsiaTheme="minorEastAsia" w:hAnsiTheme="minorEastAsia"/>
                <w:sz w:val="21"/>
                <w:szCs w:val="21"/>
              </w:rPr>
            </w:pPr>
          </w:p>
        </w:tc>
        <w:tc>
          <w:tcPr>
            <w:tcW w:w="3374" w:type="dxa"/>
            <w:tcMar>
              <w:top w:w="57" w:type="dxa"/>
              <w:bottom w:w="57" w:type="dxa"/>
            </w:tcMar>
            <w:vAlign w:val="center"/>
          </w:tcPr>
          <w:p w:rsidR="00167ADE" w:rsidRPr="00167ADE" w:rsidRDefault="00167ADE" w:rsidP="006118BB">
            <w:pPr>
              <w:widowControl/>
              <w:adjustRightInd w:val="0"/>
              <w:snapToGrid w:val="0"/>
              <w:spacing w:line="300" w:lineRule="exact"/>
              <w:rPr>
                <w:rFonts w:asciiTheme="minorEastAsia" w:eastAsiaTheme="minorEastAsia" w:hAnsiTheme="minorEastAsia" w:cs="宋体"/>
                <w:kern w:val="0"/>
                <w:sz w:val="21"/>
                <w:szCs w:val="21"/>
              </w:rPr>
            </w:pPr>
            <w:r w:rsidRPr="00167ADE">
              <w:rPr>
                <w:rFonts w:asciiTheme="minorEastAsia" w:eastAsiaTheme="minorEastAsia" w:hAnsiTheme="minorEastAsia" w:cs="宋体" w:hint="eastAsia"/>
                <w:kern w:val="0"/>
                <w:sz w:val="21"/>
                <w:szCs w:val="21"/>
              </w:rPr>
              <w:t>4.执行风险:（1）未履行处理决定送达程序；（2）检查对象对已</w:t>
            </w:r>
            <w:proofErr w:type="gramStart"/>
            <w:r w:rsidRPr="00167ADE">
              <w:rPr>
                <w:rFonts w:asciiTheme="minorEastAsia" w:eastAsiaTheme="minorEastAsia" w:hAnsiTheme="minorEastAsia" w:cs="宋体" w:hint="eastAsia"/>
                <w:kern w:val="0"/>
                <w:sz w:val="21"/>
                <w:szCs w:val="21"/>
              </w:rPr>
              <w:t>作出</w:t>
            </w:r>
            <w:proofErr w:type="gramEnd"/>
            <w:r w:rsidRPr="00167ADE">
              <w:rPr>
                <w:rFonts w:asciiTheme="minorEastAsia" w:eastAsiaTheme="minorEastAsia" w:hAnsiTheme="minorEastAsia" w:cs="宋体" w:hint="eastAsia"/>
                <w:kern w:val="0"/>
                <w:sz w:val="21"/>
                <w:szCs w:val="21"/>
              </w:rPr>
              <w:t>处理决定不执行、不及时执行，未予跟踪监督。</w:t>
            </w:r>
          </w:p>
        </w:tc>
        <w:tc>
          <w:tcPr>
            <w:tcW w:w="741" w:type="dxa"/>
            <w:tcMar>
              <w:top w:w="57" w:type="dxa"/>
              <w:bottom w:w="57" w:type="dxa"/>
            </w:tcMar>
            <w:vAlign w:val="center"/>
          </w:tcPr>
          <w:p w:rsidR="00167ADE" w:rsidRPr="00167ADE" w:rsidRDefault="00167ADE" w:rsidP="006118BB">
            <w:pPr>
              <w:adjustRightInd w:val="0"/>
              <w:snapToGrid w:val="0"/>
              <w:spacing w:line="300" w:lineRule="exact"/>
              <w:jc w:val="center"/>
              <w:rPr>
                <w:rFonts w:asciiTheme="minorEastAsia" w:eastAsiaTheme="minorEastAsia" w:hAnsiTheme="minorEastAsia"/>
                <w:sz w:val="21"/>
                <w:szCs w:val="21"/>
              </w:rPr>
            </w:pPr>
            <w:r w:rsidRPr="00167ADE">
              <w:rPr>
                <w:rFonts w:asciiTheme="minorEastAsia" w:eastAsiaTheme="minorEastAsia" w:hAnsiTheme="minorEastAsia" w:hint="eastAsia"/>
                <w:sz w:val="21"/>
                <w:szCs w:val="21"/>
              </w:rPr>
              <w:t>低</w:t>
            </w:r>
          </w:p>
        </w:tc>
        <w:tc>
          <w:tcPr>
            <w:tcW w:w="2092" w:type="dxa"/>
            <w:tcMar>
              <w:top w:w="57" w:type="dxa"/>
              <w:bottom w:w="57" w:type="dxa"/>
            </w:tcMar>
            <w:vAlign w:val="center"/>
          </w:tcPr>
          <w:p w:rsidR="00167ADE" w:rsidRPr="00167ADE" w:rsidRDefault="00167ADE" w:rsidP="006118BB">
            <w:pPr>
              <w:widowControl/>
              <w:adjustRightInd w:val="0"/>
              <w:snapToGrid w:val="0"/>
              <w:spacing w:line="300" w:lineRule="exact"/>
              <w:rPr>
                <w:rFonts w:asciiTheme="minorEastAsia" w:eastAsiaTheme="minorEastAsia" w:hAnsiTheme="minorEastAsia" w:cs="宋体"/>
                <w:kern w:val="0"/>
                <w:sz w:val="21"/>
                <w:szCs w:val="21"/>
              </w:rPr>
            </w:pPr>
            <w:r w:rsidRPr="00167ADE">
              <w:rPr>
                <w:rFonts w:asciiTheme="minorEastAsia" w:eastAsiaTheme="minorEastAsia" w:hAnsiTheme="minorEastAsia" w:cs="宋体" w:hint="eastAsia"/>
                <w:kern w:val="0"/>
                <w:sz w:val="21"/>
                <w:szCs w:val="21"/>
              </w:rPr>
              <w:t>1.严格执行送达程序；2.加强对检查对象整改落实情况报告报送情况跟踪督促；3.对检查对象进行回访，对检查结果进行抽查，加强对执行情况的监督。</w:t>
            </w:r>
          </w:p>
        </w:tc>
        <w:tc>
          <w:tcPr>
            <w:tcW w:w="1954" w:type="dxa"/>
            <w:tcMar>
              <w:top w:w="57" w:type="dxa"/>
              <w:bottom w:w="57" w:type="dxa"/>
            </w:tcMar>
            <w:vAlign w:val="center"/>
          </w:tcPr>
          <w:p w:rsidR="00167ADE" w:rsidRPr="00167ADE" w:rsidRDefault="00167ADE" w:rsidP="00F83614">
            <w:pPr>
              <w:widowControl/>
              <w:adjustRightInd w:val="0"/>
              <w:snapToGrid w:val="0"/>
              <w:spacing w:line="300" w:lineRule="exact"/>
              <w:rPr>
                <w:rFonts w:asciiTheme="minorEastAsia" w:eastAsiaTheme="minorEastAsia" w:hAnsiTheme="minorEastAsia" w:cs="宋体"/>
                <w:kern w:val="0"/>
                <w:sz w:val="21"/>
                <w:szCs w:val="21"/>
              </w:rPr>
            </w:pPr>
            <w:r w:rsidRPr="00167ADE">
              <w:rPr>
                <w:rFonts w:asciiTheme="minorEastAsia" w:eastAsiaTheme="minorEastAsia" w:hAnsiTheme="minorEastAsia" w:cs="宋体" w:hint="eastAsia"/>
                <w:kern w:val="0"/>
                <w:sz w:val="21"/>
                <w:szCs w:val="21"/>
              </w:rPr>
              <w:t>北海市司法局检查组</w:t>
            </w:r>
            <w:r>
              <w:rPr>
                <w:rFonts w:asciiTheme="minorEastAsia" w:eastAsiaTheme="minorEastAsia" w:hAnsiTheme="minorEastAsia" w:cs="宋体" w:hint="eastAsia"/>
                <w:kern w:val="0"/>
                <w:sz w:val="21"/>
                <w:szCs w:val="21"/>
              </w:rPr>
              <w:t>工作</w:t>
            </w:r>
            <w:r w:rsidRPr="00167ADE">
              <w:rPr>
                <w:rFonts w:asciiTheme="minorEastAsia" w:eastAsiaTheme="minorEastAsia" w:hAnsiTheme="minorEastAsia" w:cs="宋体" w:hint="eastAsia"/>
                <w:kern w:val="0"/>
                <w:sz w:val="21"/>
                <w:szCs w:val="21"/>
              </w:rPr>
              <w:t xml:space="preserve">人员；检查组组长。 </w:t>
            </w:r>
          </w:p>
        </w:tc>
      </w:tr>
    </w:tbl>
    <w:p w:rsidR="00167ADE" w:rsidRPr="00167ADE" w:rsidRDefault="00167ADE" w:rsidP="00167ADE">
      <w:pPr>
        <w:tabs>
          <w:tab w:val="left" w:pos="0"/>
        </w:tabs>
        <w:adjustRightInd w:val="0"/>
        <w:snapToGrid w:val="0"/>
        <w:spacing w:line="590" w:lineRule="exact"/>
        <w:jc w:val="left"/>
        <w:rPr>
          <w:rFonts w:asciiTheme="minorEastAsia" w:eastAsiaTheme="minorEastAsia" w:hAnsiTheme="minorEastAsia"/>
          <w:sz w:val="21"/>
          <w:szCs w:val="21"/>
        </w:rPr>
      </w:pPr>
      <w:r w:rsidRPr="00167ADE">
        <w:rPr>
          <w:rFonts w:asciiTheme="minorEastAsia" w:eastAsiaTheme="minorEastAsia" w:hAnsiTheme="minorEastAsia" w:hint="eastAsia"/>
          <w:sz w:val="21"/>
          <w:szCs w:val="21"/>
        </w:rPr>
        <w:t>附件对律师事务所的监督检查流程图</w:t>
      </w:r>
    </w:p>
    <w:p w:rsidR="005F5C5F" w:rsidRPr="00167ADE" w:rsidRDefault="005F5C5F" w:rsidP="005F5C5F">
      <w:pPr>
        <w:tabs>
          <w:tab w:val="left" w:pos="0"/>
        </w:tabs>
        <w:adjustRightInd w:val="0"/>
        <w:snapToGrid w:val="0"/>
        <w:spacing w:line="320" w:lineRule="exact"/>
        <w:rPr>
          <w:rFonts w:asciiTheme="minorEastAsia" w:eastAsiaTheme="minorEastAsia" w:hAnsiTheme="minorEastAsia"/>
          <w:snapToGrid w:val="0"/>
          <w:color w:val="000000"/>
          <w:sz w:val="21"/>
          <w:szCs w:val="21"/>
        </w:rPr>
      </w:pPr>
    </w:p>
    <w:p w:rsidR="005F5C5F" w:rsidRDefault="005F5C5F" w:rsidP="005F5C5F">
      <w:pPr>
        <w:tabs>
          <w:tab w:val="left" w:pos="0"/>
        </w:tabs>
        <w:adjustRightInd w:val="0"/>
        <w:snapToGrid w:val="0"/>
        <w:spacing w:line="320" w:lineRule="exact"/>
        <w:rPr>
          <w:rFonts w:asciiTheme="minorEastAsia" w:eastAsiaTheme="minorEastAsia" w:hAnsiTheme="minorEastAsia"/>
          <w:snapToGrid w:val="0"/>
          <w:color w:val="000000"/>
          <w:sz w:val="21"/>
          <w:szCs w:val="21"/>
        </w:rPr>
      </w:pPr>
    </w:p>
    <w:p w:rsidR="005F5C5F" w:rsidRDefault="005F5C5F" w:rsidP="005F5C5F">
      <w:pPr>
        <w:tabs>
          <w:tab w:val="left" w:pos="0"/>
        </w:tabs>
        <w:adjustRightInd w:val="0"/>
        <w:snapToGrid w:val="0"/>
        <w:spacing w:line="320" w:lineRule="exact"/>
        <w:rPr>
          <w:rFonts w:asciiTheme="minorEastAsia" w:eastAsiaTheme="minorEastAsia" w:hAnsiTheme="minorEastAsia"/>
          <w:snapToGrid w:val="0"/>
          <w:color w:val="000000"/>
          <w:sz w:val="21"/>
          <w:szCs w:val="21"/>
        </w:rPr>
      </w:pPr>
    </w:p>
    <w:p w:rsidR="00B20F6B" w:rsidRDefault="00B20F6B"/>
    <w:p w:rsidR="005F5C5F" w:rsidRDefault="005F5C5F"/>
    <w:p w:rsidR="00E172DC" w:rsidRPr="005A04D3" w:rsidRDefault="00E172DC" w:rsidP="00E172DC">
      <w:pPr>
        <w:tabs>
          <w:tab w:val="left" w:pos="0"/>
        </w:tabs>
        <w:adjustRightInd w:val="0"/>
        <w:snapToGrid w:val="0"/>
        <w:spacing w:line="590" w:lineRule="exact"/>
        <w:jc w:val="left"/>
        <w:rPr>
          <w:rFonts w:asciiTheme="minorEastAsia" w:eastAsiaTheme="minorEastAsia" w:hAnsiTheme="minorEastAsia"/>
          <w:b/>
          <w:sz w:val="32"/>
          <w:szCs w:val="32"/>
        </w:rPr>
      </w:pPr>
      <w:r w:rsidRPr="005A04D3">
        <w:rPr>
          <w:rFonts w:asciiTheme="minorEastAsia" w:eastAsiaTheme="minorEastAsia" w:hAnsiTheme="minorEastAsia" w:hint="eastAsia"/>
          <w:b/>
          <w:sz w:val="32"/>
          <w:szCs w:val="32"/>
        </w:rPr>
        <w:lastRenderedPageBreak/>
        <w:t>附件</w:t>
      </w:r>
    </w:p>
    <w:p w:rsidR="005F5C5F" w:rsidRPr="005A04D3" w:rsidRDefault="005F5C5F" w:rsidP="005F5C5F">
      <w:pPr>
        <w:tabs>
          <w:tab w:val="left" w:pos="0"/>
        </w:tabs>
        <w:adjustRightInd w:val="0"/>
        <w:snapToGrid w:val="0"/>
        <w:spacing w:line="590" w:lineRule="exact"/>
        <w:jc w:val="center"/>
        <w:rPr>
          <w:rFonts w:asciiTheme="majorEastAsia" w:eastAsiaTheme="majorEastAsia" w:hAnsiTheme="majorEastAsia"/>
          <w:b/>
          <w:sz w:val="44"/>
          <w:szCs w:val="44"/>
        </w:rPr>
      </w:pPr>
      <w:r w:rsidRPr="005A04D3">
        <w:rPr>
          <w:rFonts w:asciiTheme="majorEastAsia" w:eastAsiaTheme="majorEastAsia" w:hAnsiTheme="majorEastAsia" w:hint="eastAsia"/>
          <w:b/>
          <w:sz w:val="44"/>
          <w:szCs w:val="44"/>
        </w:rPr>
        <w:t>对律师事务所的监督检查流程图</w:t>
      </w:r>
    </w:p>
    <w:p w:rsidR="004B157F" w:rsidRPr="00B54D8E" w:rsidRDefault="004B157F" w:rsidP="005F5C5F">
      <w:pPr>
        <w:tabs>
          <w:tab w:val="left" w:pos="0"/>
        </w:tabs>
        <w:adjustRightInd w:val="0"/>
        <w:snapToGrid w:val="0"/>
        <w:spacing w:line="590" w:lineRule="exact"/>
        <w:jc w:val="center"/>
        <w:rPr>
          <w:rFonts w:ascii="方正小标宋简体" w:eastAsia="方正小标宋简体" w:hAnsi="宋体"/>
          <w:sz w:val="36"/>
          <w:szCs w:val="36"/>
        </w:rPr>
      </w:pPr>
    </w:p>
    <w:p w:rsidR="005F5C5F" w:rsidRDefault="00525FF4" w:rsidP="005F5C5F">
      <w:pPr>
        <w:spacing w:line="0" w:lineRule="atLeast"/>
        <w:jc w:val="center"/>
        <w:rPr>
          <w:rFonts w:ascii="黑体" w:eastAsia="黑体" w:hAnsi="黑体"/>
          <w:b/>
        </w:rPr>
      </w:pPr>
      <w:r>
        <w:rPr>
          <w:rFonts w:ascii="黑体" w:eastAsia="黑体" w:hAnsi="黑体"/>
          <w:b/>
          <w:noProof/>
        </w:rPr>
        <w:pict>
          <v:group id="_x0000_s2093" style="position:absolute;left:0;text-align:left;margin-left:.75pt;margin-top:6.6pt;width:466.85pt;height:591.6pt;z-index:251685888" coordorigin="1433,1856" coordsize="9337,11832">
            <v:rect id="矩形 110" o:spid="_x0000_s2054" style="position:absolute;left:6683;top:4860;width:3015;height:1523">
              <v:textbox>
                <w:txbxContent>
                  <w:p w:rsidR="005F5C5F" w:rsidRPr="00B54D8E" w:rsidRDefault="005F5C5F" w:rsidP="00B54D8E">
                    <w:pPr>
                      <w:numPr>
                        <w:ilvl w:val="0"/>
                        <w:numId w:val="1"/>
                      </w:numPr>
                      <w:jc w:val="left"/>
                      <w:rPr>
                        <w:sz w:val="21"/>
                        <w:szCs w:val="21"/>
                      </w:rPr>
                    </w:pPr>
                    <w:r w:rsidRPr="00B54D8E">
                      <w:rPr>
                        <w:sz w:val="21"/>
                        <w:szCs w:val="21"/>
                      </w:rPr>
                      <w:t>查阅资料</w:t>
                    </w:r>
                  </w:p>
                  <w:p w:rsidR="005F5C5F" w:rsidRPr="00B54D8E" w:rsidRDefault="005F5C5F" w:rsidP="00B54D8E">
                    <w:pPr>
                      <w:numPr>
                        <w:ilvl w:val="0"/>
                        <w:numId w:val="1"/>
                      </w:numPr>
                      <w:jc w:val="left"/>
                      <w:rPr>
                        <w:sz w:val="21"/>
                        <w:szCs w:val="21"/>
                      </w:rPr>
                    </w:pPr>
                    <w:r w:rsidRPr="00B54D8E">
                      <w:rPr>
                        <w:rFonts w:hint="eastAsia"/>
                        <w:sz w:val="21"/>
                        <w:szCs w:val="21"/>
                      </w:rPr>
                      <w:t>听取当事人陈述申辩</w:t>
                    </w:r>
                  </w:p>
                  <w:p w:rsidR="005F5C5F" w:rsidRPr="00B54D8E" w:rsidRDefault="005F5C5F" w:rsidP="00B54D8E">
                    <w:pPr>
                      <w:numPr>
                        <w:ilvl w:val="0"/>
                        <w:numId w:val="1"/>
                      </w:numPr>
                      <w:jc w:val="left"/>
                      <w:rPr>
                        <w:sz w:val="21"/>
                        <w:szCs w:val="21"/>
                      </w:rPr>
                    </w:pPr>
                    <w:r w:rsidRPr="00B54D8E">
                      <w:rPr>
                        <w:rFonts w:hint="eastAsia"/>
                        <w:sz w:val="21"/>
                        <w:szCs w:val="21"/>
                      </w:rPr>
                      <w:t>取证材料</w:t>
                    </w:r>
                  </w:p>
                  <w:p w:rsidR="005F5C5F" w:rsidRPr="00B54D8E" w:rsidRDefault="005F5C5F" w:rsidP="00B54D8E">
                    <w:pPr>
                      <w:numPr>
                        <w:ilvl w:val="0"/>
                        <w:numId w:val="1"/>
                      </w:numPr>
                      <w:jc w:val="left"/>
                      <w:rPr>
                        <w:sz w:val="21"/>
                        <w:szCs w:val="21"/>
                      </w:rPr>
                    </w:pPr>
                    <w:r w:rsidRPr="00B54D8E">
                      <w:rPr>
                        <w:rFonts w:hint="eastAsia"/>
                        <w:sz w:val="21"/>
                        <w:szCs w:val="21"/>
                      </w:rPr>
                      <w:t>其他</w:t>
                    </w:r>
                  </w:p>
                </w:txbxContent>
              </v:textbox>
            </v:rect>
            <v:shapetype id="_x0000_t32" coordsize="21600,21600" o:spt="32" o:oned="t" path="m,l21600,21600e" filled="f">
              <v:path arrowok="t" fillok="f" o:connecttype="none"/>
              <o:lock v:ext="edit" shapetype="t"/>
            </v:shapetype>
            <v:shape id="自选图形 114" o:spid="_x0000_s2055" type="#_x0000_t32" style="position:absolute;left:5078;top:5610;width:1605;height:0" o:connectortype="straight">
              <v:stroke endarrow="block"/>
            </v:shape>
            <v:group id="组合 111" o:spid="_x0000_s2071" style="position:absolute;left:2983;top:4492;width:2095;height:1679" coordorigin="2990,3675" coordsize="2095,1679">
              <v:rect id="矩形 112" o:spid="_x0000_s2072" style="position:absolute;left:2990;top:4300;width:2095;height:1054;v-text-anchor:middle">
                <v:textbox>
                  <w:txbxContent>
                    <w:p w:rsidR="005F5C5F" w:rsidRPr="00B54D8E" w:rsidRDefault="005F5C5F" w:rsidP="00B54D8E">
                      <w:pPr>
                        <w:jc w:val="center"/>
                        <w:rPr>
                          <w:sz w:val="21"/>
                          <w:szCs w:val="21"/>
                        </w:rPr>
                      </w:pPr>
                      <w:r w:rsidRPr="00B54D8E">
                        <w:rPr>
                          <w:sz w:val="21"/>
                          <w:szCs w:val="21"/>
                        </w:rPr>
                        <w:t>实施检查</w:t>
                      </w:r>
                    </w:p>
                  </w:txbxContent>
                </v:textbox>
              </v:rect>
              <v:shape id="自选图形 113" o:spid="_x0000_s2073" type="#_x0000_t32" style="position:absolute;left:4020;top:3675;width:0;height:625" o:connectortype="straight">
                <v:stroke endarrow="block"/>
              </v:shape>
            </v:group>
            <v:group id="组合 115" o:spid="_x0000_s2074" style="position:absolute;left:2896;top:6176;width:2269;height:1667" coordorigin="2903,5355" coordsize="2269,1667">
              <v:shapetype id="_x0000_t4" coordsize="21600,21600" o:spt="4" path="m10800,l,10800,10800,21600,21600,10800xe">
                <v:stroke joinstyle="miter"/>
                <v:path gradientshapeok="t" o:connecttype="rect" textboxrect="5400,5400,16200,16200"/>
              </v:shapetype>
              <v:shape id="自选图形 116" o:spid="_x0000_s2075" type="#_x0000_t4" style="position:absolute;left:2903;top:5979;width:2269;height:1043">
                <v:textbox style="mso-next-textbox:#自选图形 116">
                  <w:txbxContent>
                    <w:p w:rsidR="005F5C5F" w:rsidRPr="00B54D8E" w:rsidRDefault="005F5C5F" w:rsidP="005F5C5F">
                      <w:pPr>
                        <w:spacing w:line="360" w:lineRule="auto"/>
                        <w:jc w:val="center"/>
                        <w:rPr>
                          <w:sz w:val="21"/>
                          <w:szCs w:val="21"/>
                        </w:rPr>
                      </w:pPr>
                      <w:r w:rsidRPr="00B54D8E">
                        <w:rPr>
                          <w:sz w:val="21"/>
                          <w:szCs w:val="21"/>
                        </w:rPr>
                        <w:t>检查报告</w:t>
                      </w:r>
                    </w:p>
                  </w:txbxContent>
                </v:textbox>
              </v:shape>
              <v:shape id="自选图形 117" o:spid="_x0000_s2076" type="#_x0000_t32" style="position:absolute;left:4020;top:5355;width:0;height:624" o:connectortype="straight">
                <v:stroke endarrow="block"/>
              </v:shape>
            </v:group>
            <v:rect id="矩形 109" o:spid="_x0000_s2080" style="position:absolute;left:2983;top:3425;width:2095;height:1071;v-text-anchor:middle">
              <v:textbox>
                <w:txbxContent>
                  <w:p w:rsidR="005F5C5F" w:rsidRDefault="005F5C5F" w:rsidP="00B54D8E">
                    <w:pPr>
                      <w:jc w:val="center"/>
                    </w:pPr>
                    <w:r w:rsidRPr="00B54D8E">
                      <w:rPr>
                        <w:sz w:val="21"/>
                        <w:szCs w:val="21"/>
                      </w:rPr>
                      <w:t>通知</w:t>
                    </w:r>
                  </w:p>
                </w:txbxContent>
              </v:textbox>
            </v:rect>
            <v:oval id="椭圆 107" o:spid="_x0000_s2081" style="position:absolute;left:2896;top:1856;width:2175;height:945;v-text-anchor:middle">
              <v:textbox>
                <w:txbxContent>
                  <w:p w:rsidR="005F5C5F" w:rsidRPr="00B54D8E" w:rsidRDefault="005F5C5F" w:rsidP="00B54D8E">
                    <w:pPr>
                      <w:jc w:val="center"/>
                      <w:rPr>
                        <w:sz w:val="21"/>
                        <w:szCs w:val="21"/>
                      </w:rPr>
                    </w:pPr>
                    <w:r w:rsidRPr="00B54D8E">
                      <w:rPr>
                        <w:sz w:val="21"/>
                        <w:szCs w:val="21"/>
                      </w:rPr>
                      <w:t>制定检查方案</w:t>
                    </w:r>
                  </w:p>
                </w:txbxContent>
              </v:textbox>
            </v:oval>
            <v:shape id="自选图形 108" o:spid="_x0000_s2082" type="#_x0000_t32" style="position:absolute;left:4013;top:2801;width:0;height:624" o:connectortype="straight">
              <v:stroke endarrow="block"/>
              <o:callout v:ext="edit" minusx="t" minusy="t"/>
            </v:shape>
            <v:group id="_x0000_s2092" style="position:absolute;left:1433;top:7316;width:9337;height:6372" coordorigin="1433,7316" coordsize="9337,6372">
              <v:line id="直线 129" o:spid="_x0000_s2051" style="position:absolute" from="4045,8513" to="9698,8513"/>
              <v:line id="直线 128" o:spid="_x0000_s2052" style="position:absolute" from="9698,8513" to="9698,12019"/>
              <v:line id="直线 142" o:spid="_x0000_s2053" style="position:absolute;flip:x y" from="4013,11996" to="9683,11996">
                <v:stroke endarrow="block"/>
              </v:line>
              <v:shapetype id="_x0000_t202" coordsize="21600,21600" o:spt="202" path="m,l,21600r21600,l21600,xe">
                <v:stroke joinstyle="miter"/>
                <v:path gradientshapeok="t" o:connecttype="rect"/>
              </v:shapetype>
              <v:shape id="文本框 130" o:spid="_x0000_s2056" type="#_x0000_t202" style="position:absolute;left:5290;top:8773;width:1815;height:420" strokecolor="white">
                <v:textbox style="mso-next-textbox:#文本框 130">
                  <w:txbxContent>
                    <w:p w:rsidR="005F5C5F" w:rsidRPr="00207947" w:rsidRDefault="005F5C5F" w:rsidP="005F5C5F">
                      <w:pPr>
                        <w:spacing w:line="240" w:lineRule="exact"/>
                        <w:rPr>
                          <w:sz w:val="21"/>
                          <w:szCs w:val="21"/>
                        </w:rPr>
                      </w:pPr>
                      <w:r w:rsidRPr="00207947">
                        <w:rPr>
                          <w:sz w:val="21"/>
                          <w:szCs w:val="21"/>
                        </w:rPr>
                        <w:t>不服处理意见</w:t>
                      </w:r>
                    </w:p>
                  </w:txbxContent>
                </v:textbox>
              </v:shape>
              <v:group id="组合 118" o:spid="_x0000_s2059" style="position:absolute;left:1433;top:7316;width:2612;height:4680" coordorigin="1378,6420" coordsize="2612,4680">
                <v:group id="组合 119" o:spid="_x0000_s2060" style="position:absolute;left:2018;top:6420;width:1972;height:4680" coordorigin="2018,6420" coordsize="1972,4680">
                  <v:shape id="自选图形 120" o:spid="_x0000_s2061" type="#_x0000_t32" style="position:absolute;left:2018;top:11100;width:1972;height:0" o:connectortype="straight">
                    <v:stroke endarrow="block"/>
                  </v:shape>
                  <v:shape id="自选图形 121" o:spid="_x0000_s2062" type="#_x0000_t32" style="position:absolute;left:2018;top:6420;width:840;height:0" o:connectortype="straight"/>
                  <v:shape id="自选图形 122" o:spid="_x0000_s2063" type="#_x0000_t32" style="position:absolute;left:2018;top:6420;width:0;height:4680" o:connectortype="straight"/>
                </v:group>
                <v:shape id="文本框 123" o:spid="_x0000_s2064" type="#_x0000_t202" style="position:absolute;left:1378;top:7854;width:615;height:2841" strokecolor="white">
                  <v:textbox style="layout-flow:vertical-ideographic;mso-fit-shape-to-text:t">
                    <w:txbxContent>
                      <w:p w:rsidR="005F5C5F" w:rsidRPr="00207947" w:rsidRDefault="005F5C5F" w:rsidP="005F5C5F">
                        <w:pPr>
                          <w:rPr>
                            <w:sz w:val="21"/>
                            <w:szCs w:val="21"/>
                          </w:rPr>
                        </w:pPr>
                        <w:r w:rsidRPr="00207947">
                          <w:rPr>
                            <w:rFonts w:hint="eastAsia"/>
                            <w:sz w:val="21"/>
                            <w:szCs w:val="21"/>
                          </w:rPr>
                          <w:t>未发现违法行为</w:t>
                        </w:r>
                      </w:p>
                    </w:txbxContent>
                  </v:textbox>
                </v:shape>
              </v:group>
              <v:group id="组合 134" o:spid="_x0000_s2065" style="position:absolute;left:3068;top:9934;width:1950;height:1671" coordorigin="3090,9114" coordsize="1950,1671">
                <v:rect id="矩形 135" o:spid="_x0000_s2066" style="position:absolute;left:3090;top:9738;width:1950;height:1047;v-text-anchor:middle">
                  <v:textbox>
                    <w:txbxContent>
                      <w:p w:rsidR="005F5C5F" w:rsidRPr="00207947" w:rsidRDefault="005F5C5F" w:rsidP="00B54D8E">
                        <w:pPr>
                          <w:jc w:val="center"/>
                          <w:rPr>
                            <w:sz w:val="21"/>
                            <w:szCs w:val="21"/>
                          </w:rPr>
                        </w:pPr>
                        <w:r w:rsidRPr="00207947">
                          <w:rPr>
                            <w:sz w:val="21"/>
                            <w:szCs w:val="21"/>
                          </w:rPr>
                          <w:t>处理决定</w:t>
                        </w:r>
                      </w:p>
                      <w:p w:rsidR="005F5C5F" w:rsidRPr="00207947" w:rsidRDefault="005F5C5F" w:rsidP="00B54D8E">
                        <w:pPr>
                          <w:jc w:val="center"/>
                          <w:rPr>
                            <w:sz w:val="21"/>
                            <w:szCs w:val="21"/>
                          </w:rPr>
                        </w:pPr>
                        <w:r w:rsidRPr="00207947">
                          <w:rPr>
                            <w:rFonts w:hint="eastAsia"/>
                            <w:sz w:val="21"/>
                            <w:szCs w:val="21"/>
                          </w:rPr>
                          <w:t>落实情况</w:t>
                        </w:r>
                      </w:p>
                    </w:txbxContent>
                  </v:textbox>
                </v:rect>
                <v:shape id="自选图形 136" o:spid="_x0000_s2067" type="#_x0000_t32" style="position:absolute;left:4050;top:9114;width:0;height:624" o:connectortype="straight">
                  <v:stroke endarrow="block"/>
                </v:shape>
              </v:group>
              <v:group id="组合 139" o:spid="_x0000_s2068" style="position:absolute;left:2989;top:11605;width:2054;height:2083" coordorigin="3008,10785" coordsize="2054,1615">
                <v:oval id="椭圆 140" o:spid="_x0000_s2069" style="position:absolute;left:3008;top:11409;width:2054;height:991;v-text-anchor:middle">
                  <v:textbox style="mso-next-textbox:#椭圆 140">
                    <w:txbxContent>
                      <w:p w:rsidR="005F5C5F" w:rsidRPr="00B54D8E" w:rsidRDefault="005F5C5F" w:rsidP="00B54D8E">
                        <w:pPr>
                          <w:jc w:val="center"/>
                          <w:rPr>
                            <w:sz w:val="21"/>
                            <w:szCs w:val="21"/>
                          </w:rPr>
                        </w:pPr>
                        <w:r w:rsidRPr="00B54D8E">
                          <w:rPr>
                            <w:sz w:val="21"/>
                            <w:szCs w:val="21"/>
                          </w:rPr>
                          <w:t>办</w:t>
                        </w:r>
                        <w:r w:rsidRPr="00B54D8E">
                          <w:rPr>
                            <w:rFonts w:hint="eastAsia"/>
                            <w:sz w:val="21"/>
                            <w:szCs w:val="21"/>
                          </w:rPr>
                          <w:t xml:space="preserve">  </w:t>
                        </w:r>
                        <w:r w:rsidRPr="00B54D8E">
                          <w:rPr>
                            <w:sz w:val="21"/>
                            <w:szCs w:val="21"/>
                          </w:rPr>
                          <w:t>结</w:t>
                        </w:r>
                      </w:p>
                    </w:txbxContent>
                  </v:textbox>
                </v:oval>
                <v:shape id="自选图形 141" o:spid="_x0000_s2070" type="#_x0000_t32" style="position:absolute;left:4050;top:10785;width:0;height:624" o:connectortype="straight">
                  <v:stroke endarrow="block"/>
                </v:shape>
              </v:group>
              <v:group id="组合 125" o:spid="_x0000_s2077" style="position:absolute;left:2938;top:7866;width:2182;height:2209" coordorigin="2960,7040" coordsize="2182,2074">
                <v:shape id="自选图形 126" o:spid="_x0000_s2078" type="#_x0000_t4" style="position:absolute;left:2960;top:8055;width:2182;height:1059">
                  <v:textbox>
                    <w:txbxContent>
                      <w:p w:rsidR="005F5C5F" w:rsidRDefault="005F5C5F" w:rsidP="005F5C5F">
                        <w:pPr>
                          <w:spacing w:line="360" w:lineRule="auto"/>
                          <w:jc w:val="center"/>
                        </w:pPr>
                        <w:r w:rsidRPr="00207947">
                          <w:rPr>
                            <w:sz w:val="21"/>
                            <w:szCs w:val="21"/>
                          </w:rPr>
                          <w:t>处理决定</w:t>
                        </w:r>
                      </w:p>
                    </w:txbxContent>
                  </v:textbox>
                </v:shape>
                <v:shape id="自选图形 127" o:spid="_x0000_s2079" type="#_x0000_t32" style="position:absolute;left:4035;top:7040;width:0;height:1015" o:connectortype="straight">
                  <v:stroke endarrow="block"/>
                </v:shape>
              </v:group>
              <v:group id="_x0000_s2090" style="position:absolute;left:5018;top:10052;width:2970;height:1162" coordorigin="5018,10386" coordsize="2970,1162">
                <v:shape id="自选图形 138" o:spid="_x0000_s2057" type="#_x0000_t32" style="position:absolute;left:5018;top:11548;width:2070;height:0;flip:x" o:connectortype="straight">
                  <v:stroke endarrow="block"/>
                </v:shape>
                <v:shape id="自选图形 137" o:spid="_x0000_s2058" type="#_x0000_t32" style="position:absolute;left:7105;top:11247;width:0;height:300" o:connectortype="straight"/>
                <v:rect id="矩形 133" o:spid="_x0000_s2083" style="position:absolute;left:6209;top:10386;width:1779;height:861;v-text-anchor:middle">
                  <v:textbox style="mso-next-textbox:#矩形 133">
                    <w:txbxContent>
                      <w:p w:rsidR="005F5C5F" w:rsidRPr="00B54D8E" w:rsidRDefault="005F5C5F" w:rsidP="00B54D8E">
                        <w:pPr>
                          <w:jc w:val="center"/>
                          <w:rPr>
                            <w:sz w:val="21"/>
                            <w:szCs w:val="21"/>
                          </w:rPr>
                        </w:pPr>
                        <w:r w:rsidRPr="00B54D8E">
                          <w:rPr>
                            <w:rFonts w:hint="eastAsia"/>
                            <w:sz w:val="21"/>
                            <w:szCs w:val="21"/>
                          </w:rPr>
                          <w:t>行政复议</w:t>
                        </w:r>
                      </w:p>
                      <w:p w:rsidR="005F5C5F" w:rsidRPr="00B54D8E" w:rsidRDefault="005F5C5F" w:rsidP="00B54D8E">
                        <w:pPr>
                          <w:jc w:val="center"/>
                          <w:rPr>
                            <w:sz w:val="21"/>
                            <w:szCs w:val="21"/>
                          </w:rPr>
                        </w:pPr>
                        <w:r w:rsidRPr="00B54D8E">
                          <w:rPr>
                            <w:rFonts w:hint="eastAsia"/>
                            <w:sz w:val="21"/>
                            <w:szCs w:val="21"/>
                          </w:rPr>
                          <w:t>行政诉讼</w:t>
                        </w:r>
                      </w:p>
                    </w:txbxContent>
                  </v:textbox>
                </v:rect>
              </v:group>
              <v:shape id="自选图形 131" o:spid="_x0000_s2085" type="#_x0000_t32" style="position:absolute;left:7056;top:9533;width:0;height:519" o:connectortype="straight">
                <v:stroke endarrow="block"/>
                <o:callout v:ext="edit" minusx="t" minusy="t"/>
              </v:shape>
              <v:rect id="_x0000_s2087" style="position:absolute;left:5289;top:7866;width:2346;height:557;v-text-anchor:middle" strokecolor="white [3212]">
                <v:textbox>
                  <w:txbxContent>
                    <w:p w:rsidR="00B54D8E" w:rsidRPr="00B54D8E" w:rsidRDefault="00B54D8E" w:rsidP="00B54D8E">
                      <w:pPr>
                        <w:jc w:val="center"/>
                        <w:rPr>
                          <w:sz w:val="21"/>
                          <w:szCs w:val="21"/>
                        </w:rPr>
                      </w:pPr>
                      <w:r w:rsidRPr="00B54D8E">
                        <w:rPr>
                          <w:rFonts w:hint="eastAsia"/>
                          <w:sz w:val="21"/>
                          <w:szCs w:val="21"/>
                        </w:rPr>
                        <w:t>发现违法行为</w:t>
                      </w:r>
                    </w:p>
                  </w:txbxContent>
                </v:textbox>
              </v:rect>
              <v:shape id="自选图形 132" o:spid="_x0000_s2089" type="#_x0000_t32" style="position:absolute;left:5071;top:9533;width:1968;height:0" o:connectortype="straight"/>
              <v:rect id="_x0000_s2091" style="position:absolute;left:9891;top:8538;width:879;height:3680;v-text-anchor:middle" strokecolor="white [3212]">
                <v:textbox>
                  <w:txbxContent>
                    <w:p w:rsidR="008C5448" w:rsidRDefault="00B54D8E">
                      <w:pPr>
                        <w:rPr>
                          <w:rFonts w:ascii="宋体" w:hAnsi="宋体"/>
                          <w:sz w:val="21"/>
                          <w:szCs w:val="21"/>
                        </w:rPr>
                      </w:pPr>
                      <w:r w:rsidRPr="00207947">
                        <w:rPr>
                          <w:rFonts w:ascii="宋体" w:hAnsi="宋体" w:hint="eastAsia"/>
                          <w:sz w:val="21"/>
                          <w:szCs w:val="21"/>
                        </w:rPr>
                        <w:t>属于</w:t>
                      </w:r>
                    </w:p>
                    <w:p w:rsidR="008C5448" w:rsidRDefault="00B54D8E">
                      <w:pPr>
                        <w:rPr>
                          <w:rFonts w:ascii="宋体" w:hAnsi="宋体"/>
                          <w:sz w:val="21"/>
                          <w:szCs w:val="21"/>
                        </w:rPr>
                      </w:pPr>
                      <w:r w:rsidRPr="00207947">
                        <w:rPr>
                          <w:rFonts w:ascii="宋体" w:hAnsi="宋体" w:hint="eastAsia"/>
                          <w:sz w:val="21"/>
                          <w:szCs w:val="21"/>
                        </w:rPr>
                        <w:t>上级</w:t>
                      </w:r>
                    </w:p>
                    <w:p w:rsidR="008C5448" w:rsidRDefault="00B54D8E">
                      <w:pPr>
                        <w:rPr>
                          <w:rFonts w:ascii="宋体" w:hAnsi="宋体"/>
                          <w:sz w:val="21"/>
                          <w:szCs w:val="21"/>
                        </w:rPr>
                      </w:pPr>
                      <w:r w:rsidRPr="00207947">
                        <w:rPr>
                          <w:rFonts w:ascii="宋体" w:hAnsi="宋体" w:hint="eastAsia"/>
                          <w:sz w:val="21"/>
                          <w:szCs w:val="21"/>
                        </w:rPr>
                        <w:t>业务</w:t>
                      </w:r>
                    </w:p>
                    <w:p w:rsidR="008C5448" w:rsidRDefault="00B54D8E">
                      <w:pPr>
                        <w:rPr>
                          <w:rFonts w:ascii="宋体" w:hAnsi="宋体"/>
                          <w:sz w:val="21"/>
                          <w:szCs w:val="21"/>
                        </w:rPr>
                      </w:pPr>
                      <w:r w:rsidRPr="00207947">
                        <w:rPr>
                          <w:rFonts w:ascii="宋体" w:hAnsi="宋体" w:hint="eastAsia"/>
                          <w:sz w:val="21"/>
                          <w:szCs w:val="21"/>
                        </w:rPr>
                        <w:t>部门</w:t>
                      </w:r>
                    </w:p>
                    <w:p w:rsidR="008C5448" w:rsidRDefault="00B54D8E">
                      <w:pPr>
                        <w:rPr>
                          <w:rFonts w:ascii="宋体" w:hAnsi="宋体"/>
                          <w:sz w:val="21"/>
                          <w:szCs w:val="21"/>
                        </w:rPr>
                      </w:pPr>
                      <w:r w:rsidRPr="00207947">
                        <w:rPr>
                          <w:rFonts w:ascii="宋体" w:hAnsi="宋体" w:hint="eastAsia"/>
                          <w:sz w:val="21"/>
                          <w:szCs w:val="21"/>
                        </w:rPr>
                        <w:t>管辖</w:t>
                      </w:r>
                    </w:p>
                    <w:p w:rsidR="008C5448" w:rsidRDefault="00B54D8E">
                      <w:pPr>
                        <w:rPr>
                          <w:rFonts w:ascii="宋体" w:hAnsi="宋体"/>
                          <w:sz w:val="21"/>
                          <w:szCs w:val="21"/>
                        </w:rPr>
                      </w:pPr>
                      <w:r w:rsidRPr="00207947">
                        <w:rPr>
                          <w:rFonts w:ascii="宋体" w:hAnsi="宋体" w:hint="eastAsia"/>
                          <w:sz w:val="21"/>
                          <w:szCs w:val="21"/>
                        </w:rPr>
                        <w:t>的，</w:t>
                      </w:r>
                    </w:p>
                    <w:p w:rsidR="008C5448" w:rsidRDefault="00B54D8E">
                      <w:pPr>
                        <w:rPr>
                          <w:rFonts w:ascii="宋体" w:hAnsi="宋体"/>
                          <w:sz w:val="21"/>
                          <w:szCs w:val="21"/>
                        </w:rPr>
                      </w:pPr>
                      <w:r w:rsidRPr="00207947">
                        <w:rPr>
                          <w:rFonts w:ascii="宋体" w:hAnsi="宋体" w:hint="eastAsia"/>
                          <w:sz w:val="21"/>
                          <w:szCs w:val="21"/>
                        </w:rPr>
                        <w:t>建议</w:t>
                      </w:r>
                    </w:p>
                    <w:p w:rsidR="008C5448" w:rsidRDefault="00B54D8E">
                      <w:pPr>
                        <w:rPr>
                          <w:rFonts w:ascii="宋体" w:hAnsi="宋体"/>
                          <w:sz w:val="21"/>
                          <w:szCs w:val="21"/>
                        </w:rPr>
                      </w:pPr>
                      <w:r w:rsidRPr="00207947">
                        <w:rPr>
                          <w:rFonts w:ascii="宋体" w:hAnsi="宋体" w:hint="eastAsia"/>
                          <w:sz w:val="21"/>
                          <w:szCs w:val="21"/>
                        </w:rPr>
                        <w:t>上级</w:t>
                      </w:r>
                    </w:p>
                    <w:p w:rsidR="008C5448" w:rsidRDefault="00B54D8E">
                      <w:pPr>
                        <w:rPr>
                          <w:rFonts w:ascii="宋体" w:hAnsi="宋体"/>
                          <w:sz w:val="21"/>
                          <w:szCs w:val="21"/>
                        </w:rPr>
                      </w:pPr>
                      <w:r w:rsidRPr="00207947">
                        <w:rPr>
                          <w:rFonts w:ascii="宋体" w:hAnsi="宋体" w:hint="eastAsia"/>
                          <w:sz w:val="21"/>
                          <w:szCs w:val="21"/>
                        </w:rPr>
                        <w:t>业务</w:t>
                      </w:r>
                    </w:p>
                    <w:p w:rsidR="008C5448" w:rsidRDefault="00B54D8E">
                      <w:pPr>
                        <w:rPr>
                          <w:rFonts w:ascii="宋体" w:hAnsi="宋体"/>
                          <w:sz w:val="21"/>
                          <w:szCs w:val="21"/>
                        </w:rPr>
                      </w:pPr>
                      <w:r w:rsidRPr="00207947">
                        <w:rPr>
                          <w:rFonts w:ascii="宋体" w:hAnsi="宋体" w:hint="eastAsia"/>
                          <w:sz w:val="21"/>
                          <w:szCs w:val="21"/>
                        </w:rPr>
                        <w:t>部门</w:t>
                      </w:r>
                    </w:p>
                    <w:p w:rsidR="00B54D8E" w:rsidRDefault="00B54D8E">
                      <w:r w:rsidRPr="00207947">
                        <w:rPr>
                          <w:rFonts w:ascii="宋体" w:hAnsi="宋体" w:hint="eastAsia"/>
                          <w:sz w:val="21"/>
                          <w:szCs w:val="21"/>
                        </w:rPr>
                        <w:t>处理</w:t>
                      </w:r>
                    </w:p>
                  </w:txbxContent>
                </v:textbox>
              </v:rect>
            </v:group>
          </v:group>
        </w:pict>
      </w:r>
    </w:p>
    <w:p w:rsidR="005F5C5F" w:rsidRDefault="005F5C5F" w:rsidP="005F5C5F">
      <w:pPr>
        <w:spacing w:line="0" w:lineRule="atLeast"/>
        <w:jc w:val="center"/>
        <w:rPr>
          <w:rFonts w:ascii="黑体" w:eastAsia="黑体" w:hAnsi="黑体"/>
          <w:b/>
        </w:rPr>
      </w:pPr>
    </w:p>
    <w:p w:rsidR="005F5C5F" w:rsidRDefault="005F5C5F" w:rsidP="005F5C5F">
      <w:pPr>
        <w:spacing w:line="0" w:lineRule="atLeast"/>
        <w:jc w:val="center"/>
        <w:rPr>
          <w:rFonts w:ascii="黑体" w:eastAsia="黑体" w:hAnsi="黑体"/>
          <w:b/>
        </w:rPr>
      </w:pPr>
    </w:p>
    <w:p w:rsidR="005F5C5F" w:rsidRDefault="005F5C5F" w:rsidP="005F5C5F">
      <w:pPr>
        <w:spacing w:line="0" w:lineRule="atLeast"/>
        <w:jc w:val="center"/>
        <w:rPr>
          <w:rFonts w:ascii="黑体" w:eastAsia="黑体" w:hAnsi="黑体"/>
          <w:b/>
        </w:rPr>
      </w:pPr>
    </w:p>
    <w:p w:rsidR="005F5C5F" w:rsidRDefault="005F5C5F" w:rsidP="005F5C5F">
      <w:pPr>
        <w:spacing w:line="0" w:lineRule="atLeast"/>
        <w:jc w:val="center"/>
        <w:rPr>
          <w:rFonts w:ascii="黑体" w:eastAsia="黑体" w:hAnsi="黑体"/>
          <w:b/>
        </w:rPr>
      </w:pPr>
    </w:p>
    <w:p w:rsidR="005F5C5F" w:rsidRDefault="005F5C5F" w:rsidP="005F5C5F">
      <w:pPr>
        <w:spacing w:line="0" w:lineRule="atLeast"/>
        <w:jc w:val="center"/>
        <w:rPr>
          <w:rFonts w:ascii="黑体" w:eastAsia="黑体" w:hAnsi="黑体"/>
          <w:b/>
        </w:rPr>
      </w:pPr>
    </w:p>
    <w:p w:rsidR="005F5C5F" w:rsidRDefault="005F5C5F" w:rsidP="005F5C5F">
      <w:pPr>
        <w:spacing w:line="0" w:lineRule="atLeast"/>
        <w:jc w:val="center"/>
        <w:rPr>
          <w:rFonts w:ascii="黑体" w:eastAsia="黑体" w:hAnsi="黑体"/>
          <w:b/>
        </w:rPr>
      </w:pPr>
    </w:p>
    <w:p w:rsidR="005F5C5F" w:rsidRDefault="005F5C5F" w:rsidP="005F5C5F">
      <w:pPr>
        <w:spacing w:line="0" w:lineRule="atLeast"/>
        <w:jc w:val="center"/>
        <w:rPr>
          <w:rFonts w:ascii="黑体" w:eastAsia="黑体" w:hAnsi="黑体"/>
          <w:b/>
        </w:rPr>
      </w:pPr>
    </w:p>
    <w:p w:rsidR="005F5C5F" w:rsidRDefault="005F5C5F" w:rsidP="005F5C5F">
      <w:pPr>
        <w:spacing w:line="0" w:lineRule="atLeast"/>
        <w:jc w:val="center"/>
        <w:rPr>
          <w:rFonts w:ascii="黑体" w:eastAsia="黑体" w:hAnsi="黑体"/>
          <w:b/>
        </w:rPr>
      </w:pPr>
    </w:p>
    <w:p w:rsidR="005F5C5F" w:rsidRDefault="005F5C5F" w:rsidP="005F5C5F">
      <w:pPr>
        <w:spacing w:line="0" w:lineRule="atLeast"/>
        <w:jc w:val="center"/>
        <w:rPr>
          <w:rFonts w:ascii="黑体" w:eastAsia="黑体" w:hAnsi="黑体"/>
          <w:b/>
        </w:rPr>
      </w:pPr>
    </w:p>
    <w:p w:rsidR="005F5C5F" w:rsidRDefault="005F5C5F" w:rsidP="005F5C5F">
      <w:pPr>
        <w:spacing w:line="0" w:lineRule="atLeast"/>
        <w:jc w:val="center"/>
        <w:rPr>
          <w:rFonts w:ascii="黑体" w:eastAsia="黑体" w:hAnsi="黑体"/>
          <w:b/>
        </w:rPr>
      </w:pPr>
    </w:p>
    <w:p w:rsidR="005F5C5F" w:rsidRDefault="005F5C5F" w:rsidP="005F5C5F">
      <w:pPr>
        <w:spacing w:line="0" w:lineRule="atLeast"/>
        <w:jc w:val="center"/>
        <w:rPr>
          <w:rFonts w:ascii="黑体" w:eastAsia="黑体" w:hAnsi="黑体"/>
          <w:b/>
        </w:rPr>
      </w:pPr>
    </w:p>
    <w:p w:rsidR="005F5C5F" w:rsidRDefault="005F5C5F" w:rsidP="005F5C5F">
      <w:pPr>
        <w:spacing w:line="0" w:lineRule="atLeast"/>
        <w:jc w:val="center"/>
        <w:rPr>
          <w:rFonts w:ascii="黑体" w:eastAsia="黑体" w:hAnsi="黑体"/>
          <w:b/>
        </w:rPr>
      </w:pPr>
    </w:p>
    <w:p w:rsidR="005F5C5F" w:rsidRDefault="005F5C5F" w:rsidP="005F5C5F">
      <w:pPr>
        <w:spacing w:line="0" w:lineRule="atLeast"/>
        <w:jc w:val="center"/>
        <w:rPr>
          <w:rFonts w:ascii="黑体" w:eastAsia="黑体" w:hAnsi="黑体"/>
          <w:b/>
        </w:rPr>
      </w:pPr>
    </w:p>
    <w:p w:rsidR="005F5C5F" w:rsidRDefault="005F5C5F" w:rsidP="005F5C5F">
      <w:pPr>
        <w:spacing w:line="0" w:lineRule="atLeast"/>
        <w:jc w:val="center"/>
        <w:rPr>
          <w:rFonts w:ascii="黑体" w:eastAsia="黑体" w:hAnsi="黑体"/>
          <w:b/>
        </w:rPr>
      </w:pPr>
      <w:r>
        <w:rPr>
          <w:rFonts w:ascii="黑体" w:eastAsia="黑体" w:hAnsi="黑体" w:hint="eastAsia"/>
          <w:b/>
        </w:rPr>
        <w:t xml:space="preserve">                                                      </w:t>
      </w:r>
    </w:p>
    <w:p w:rsidR="005F5C5F" w:rsidRDefault="00525FF4" w:rsidP="005F5C5F">
      <w:pPr>
        <w:spacing w:line="0" w:lineRule="atLeast"/>
        <w:ind w:firstLineChars="700" w:firstLine="2100"/>
        <w:rPr>
          <w:rFonts w:ascii="宋体" w:hAnsi="宋体"/>
          <w:szCs w:val="21"/>
        </w:rPr>
      </w:pPr>
      <w:r>
        <w:rPr>
          <w:rFonts w:ascii="宋体" w:hAnsi="宋体"/>
          <w:szCs w:val="21"/>
        </w:rPr>
        <w:pict>
          <v:line id="直线 124" o:spid="_x0000_s2050" style="position:absolute;left:0;text-align:left;z-index:251660288" from="193.5pt,-15.6pt" to="193.55pt,-15.6pt">
            <v:stroke endarrow="block"/>
          </v:line>
        </w:pict>
      </w:r>
    </w:p>
    <w:p w:rsidR="005F5C5F" w:rsidRDefault="005F5C5F" w:rsidP="005F5C5F">
      <w:pPr>
        <w:spacing w:line="0" w:lineRule="atLeast"/>
        <w:ind w:firstLineChars="900" w:firstLine="2700"/>
        <w:rPr>
          <w:rFonts w:ascii="宋体" w:hAnsi="宋体"/>
          <w:szCs w:val="21"/>
        </w:rPr>
      </w:pPr>
    </w:p>
    <w:p w:rsidR="005F5C5F" w:rsidRDefault="005F5C5F" w:rsidP="008C5448">
      <w:pPr>
        <w:spacing w:line="0" w:lineRule="atLeast"/>
        <w:ind w:firstLineChars="900" w:firstLine="2700"/>
        <w:rPr>
          <w:rFonts w:ascii="宋体" w:hAnsi="宋体"/>
          <w:szCs w:val="21"/>
        </w:rPr>
      </w:pPr>
    </w:p>
    <w:p w:rsidR="005F5C5F" w:rsidRDefault="005F5C5F" w:rsidP="008C5448">
      <w:pPr>
        <w:spacing w:line="0" w:lineRule="atLeast"/>
        <w:ind w:firstLineChars="900" w:firstLine="2700"/>
        <w:rPr>
          <w:rFonts w:ascii="宋体" w:hAnsi="宋体"/>
          <w:szCs w:val="21"/>
        </w:rPr>
      </w:pPr>
    </w:p>
    <w:p w:rsidR="005F5C5F" w:rsidRDefault="005F5C5F" w:rsidP="005F5C5F">
      <w:pPr>
        <w:spacing w:line="0" w:lineRule="atLeast"/>
        <w:rPr>
          <w:rFonts w:ascii="黑体" w:eastAsia="黑体" w:hAnsi="黑体"/>
          <w:b/>
        </w:rPr>
      </w:pPr>
      <w:r>
        <w:rPr>
          <w:rFonts w:ascii="黑体" w:eastAsia="黑体" w:hAnsi="黑体" w:hint="eastAsia"/>
          <w:b/>
        </w:rPr>
        <w:t xml:space="preserve">     </w:t>
      </w:r>
      <w:r>
        <w:rPr>
          <w:rFonts w:ascii="黑体" w:eastAsia="黑体" w:hAnsi="黑体" w:hint="eastAsia"/>
          <w:szCs w:val="21"/>
        </w:rPr>
        <w:t xml:space="preserve">                                                                          </w:t>
      </w:r>
      <w:r>
        <w:rPr>
          <w:rFonts w:ascii="黑体" w:eastAsia="黑体" w:hAnsi="黑体" w:hint="eastAsia"/>
          <w:b/>
        </w:rPr>
        <w:t xml:space="preserve">                                                                                                     </w:t>
      </w:r>
    </w:p>
    <w:p w:rsidR="005F5C5F" w:rsidRDefault="005F5C5F" w:rsidP="005F5C5F">
      <w:pPr>
        <w:spacing w:line="0" w:lineRule="atLeast"/>
        <w:jc w:val="center"/>
        <w:rPr>
          <w:rFonts w:ascii="黑体" w:eastAsia="黑体" w:hAnsi="黑体"/>
          <w:b/>
        </w:rPr>
      </w:pPr>
    </w:p>
    <w:p w:rsidR="005F5C5F" w:rsidRDefault="005F5C5F" w:rsidP="005F5C5F">
      <w:pPr>
        <w:spacing w:line="0" w:lineRule="atLeast"/>
        <w:jc w:val="center"/>
        <w:rPr>
          <w:rFonts w:ascii="黑体" w:eastAsia="黑体" w:hAnsi="黑体"/>
          <w:b/>
        </w:rPr>
      </w:pPr>
    </w:p>
    <w:p w:rsidR="005F5C5F" w:rsidRDefault="005F5C5F" w:rsidP="005F5C5F">
      <w:pPr>
        <w:spacing w:line="0" w:lineRule="atLeast"/>
        <w:jc w:val="center"/>
        <w:rPr>
          <w:rFonts w:ascii="黑体" w:eastAsia="黑体" w:hAnsi="黑体"/>
          <w:b/>
        </w:rPr>
      </w:pPr>
    </w:p>
    <w:p w:rsidR="005F5C5F" w:rsidRDefault="005F5C5F" w:rsidP="005F5C5F">
      <w:pPr>
        <w:spacing w:line="0" w:lineRule="atLeast"/>
        <w:jc w:val="center"/>
        <w:rPr>
          <w:rFonts w:ascii="黑体" w:eastAsia="黑体" w:hAnsi="黑体"/>
          <w:b/>
        </w:rPr>
      </w:pPr>
    </w:p>
    <w:p w:rsidR="005F5C5F" w:rsidRDefault="005F5C5F" w:rsidP="005F5C5F">
      <w:pPr>
        <w:spacing w:line="0" w:lineRule="atLeast"/>
        <w:rPr>
          <w:rFonts w:ascii="黑体" w:eastAsia="黑体" w:hAnsi="黑体"/>
          <w:b/>
        </w:rPr>
      </w:pPr>
    </w:p>
    <w:p w:rsidR="005F5C5F" w:rsidRDefault="005F5C5F" w:rsidP="005F5C5F">
      <w:pPr>
        <w:spacing w:line="0" w:lineRule="atLeast"/>
        <w:rPr>
          <w:rFonts w:ascii="黑体" w:eastAsia="黑体" w:hAnsi="黑体"/>
          <w:b/>
        </w:rPr>
      </w:pPr>
      <w:r>
        <w:rPr>
          <w:rFonts w:ascii="黑体" w:eastAsia="黑体" w:hAnsi="黑体" w:hint="eastAsia"/>
          <w:b/>
        </w:rPr>
        <w:t xml:space="preserve">               </w:t>
      </w:r>
    </w:p>
    <w:p w:rsidR="005F5C5F" w:rsidRDefault="005F5C5F" w:rsidP="005F5C5F">
      <w:pPr>
        <w:tabs>
          <w:tab w:val="left" w:pos="2430"/>
        </w:tabs>
        <w:spacing w:line="280" w:lineRule="exact"/>
        <w:rPr>
          <w:rFonts w:hAnsi="宋体"/>
          <w:szCs w:val="21"/>
        </w:rPr>
      </w:pPr>
    </w:p>
    <w:p w:rsidR="005F5C5F" w:rsidRDefault="005F5C5F" w:rsidP="005F5C5F">
      <w:pPr>
        <w:tabs>
          <w:tab w:val="left" w:pos="2430"/>
        </w:tabs>
        <w:spacing w:line="280" w:lineRule="exact"/>
        <w:rPr>
          <w:rFonts w:hAnsi="宋体"/>
          <w:szCs w:val="21"/>
        </w:rPr>
      </w:pPr>
    </w:p>
    <w:p w:rsidR="005F5C5F" w:rsidRDefault="005F5C5F" w:rsidP="005F5C5F">
      <w:pPr>
        <w:tabs>
          <w:tab w:val="left" w:pos="2430"/>
        </w:tabs>
        <w:spacing w:line="280" w:lineRule="exact"/>
        <w:rPr>
          <w:rFonts w:hAnsi="宋体"/>
          <w:szCs w:val="21"/>
        </w:rPr>
      </w:pPr>
    </w:p>
    <w:p w:rsidR="005F5C5F" w:rsidRDefault="005F5C5F" w:rsidP="005F5C5F">
      <w:pPr>
        <w:tabs>
          <w:tab w:val="left" w:pos="2430"/>
        </w:tabs>
        <w:spacing w:line="280" w:lineRule="exact"/>
        <w:rPr>
          <w:rFonts w:hAnsi="宋体"/>
          <w:szCs w:val="21"/>
        </w:rPr>
      </w:pPr>
    </w:p>
    <w:p w:rsidR="005F5C5F" w:rsidRDefault="005F5C5F" w:rsidP="005F5C5F">
      <w:pPr>
        <w:tabs>
          <w:tab w:val="left" w:pos="2430"/>
        </w:tabs>
        <w:spacing w:line="280" w:lineRule="exact"/>
        <w:rPr>
          <w:rFonts w:hAnsi="宋体"/>
          <w:szCs w:val="21"/>
        </w:rPr>
      </w:pPr>
    </w:p>
    <w:p w:rsidR="005F5C5F" w:rsidRPr="005F5C5F" w:rsidRDefault="005F5C5F"/>
    <w:sectPr w:rsidR="005F5C5F" w:rsidRPr="005F5C5F" w:rsidSect="005F5C5F">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7F94" w:rsidRDefault="00CC7F94" w:rsidP="005F5C5F">
      <w:r>
        <w:separator/>
      </w:r>
    </w:p>
  </w:endnote>
  <w:endnote w:type="continuationSeparator" w:id="0">
    <w:p w:rsidR="00CC7F94" w:rsidRDefault="00CC7F94" w:rsidP="005F5C5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方正仿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方正楷体_GBK">
    <w:altName w:val="微软雅黑"/>
    <w:charset w:val="86"/>
    <w:family w:val="script"/>
    <w:pitch w:val="fixed"/>
    <w:sig w:usb0="00000000" w:usb1="080E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宋体-方正超大字符集"/>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B66" w:rsidRDefault="007A4B6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B66" w:rsidRDefault="007A4B66">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B66" w:rsidRDefault="007A4B6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7F94" w:rsidRDefault="00CC7F94" w:rsidP="005F5C5F">
      <w:r>
        <w:separator/>
      </w:r>
    </w:p>
  </w:footnote>
  <w:footnote w:type="continuationSeparator" w:id="0">
    <w:p w:rsidR="00CC7F94" w:rsidRDefault="00CC7F94" w:rsidP="005F5C5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B66" w:rsidRDefault="007A4B6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C5F" w:rsidRDefault="005F5C5F" w:rsidP="007A4B66">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B66" w:rsidRDefault="007A4B6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D73FCC"/>
    <w:multiLevelType w:val="multilevel"/>
    <w:tmpl w:val="2AD73F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F5C5F"/>
    <w:rsid w:val="00000B09"/>
    <w:rsid w:val="00001D87"/>
    <w:rsid w:val="0001050A"/>
    <w:rsid w:val="00010D20"/>
    <w:rsid w:val="000124C3"/>
    <w:rsid w:val="0001310A"/>
    <w:rsid w:val="00023C58"/>
    <w:rsid w:val="0002740E"/>
    <w:rsid w:val="00036952"/>
    <w:rsid w:val="00040C59"/>
    <w:rsid w:val="0004223A"/>
    <w:rsid w:val="0004238C"/>
    <w:rsid w:val="000545A7"/>
    <w:rsid w:val="00054B8F"/>
    <w:rsid w:val="000559F0"/>
    <w:rsid w:val="00055FBB"/>
    <w:rsid w:val="000703BF"/>
    <w:rsid w:val="000779D0"/>
    <w:rsid w:val="0008522C"/>
    <w:rsid w:val="000A1C88"/>
    <w:rsid w:val="000B1400"/>
    <w:rsid w:val="000B1D35"/>
    <w:rsid w:val="000B3010"/>
    <w:rsid w:val="000B4536"/>
    <w:rsid w:val="000D069E"/>
    <w:rsid w:val="000D2883"/>
    <w:rsid w:val="000E547B"/>
    <w:rsid w:val="00106107"/>
    <w:rsid w:val="00107F9F"/>
    <w:rsid w:val="0011206B"/>
    <w:rsid w:val="00112C35"/>
    <w:rsid w:val="00121710"/>
    <w:rsid w:val="001245EA"/>
    <w:rsid w:val="00130DDD"/>
    <w:rsid w:val="00145E6C"/>
    <w:rsid w:val="0016190B"/>
    <w:rsid w:val="00164216"/>
    <w:rsid w:val="00165B60"/>
    <w:rsid w:val="00167ADE"/>
    <w:rsid w:val="00171424"/>
    <w:rsid w:val="00192511"/>
    <w:rsid w:val="0019650B"/>
    <w:rsid w:val="001B5632"/>
    <w:rsid w:val="001B575A"/>
    <w:rsid w:val="001B5849"/>
    <w:rsid w:val="001B6A58"/>
    <w:rsid w:val="001D044D"/>
    <w:rsid w:val="001D0865"/>
    <w:rsid w:val="001D1E06"/>
    <w:rsid w:val="001D6AEC"/>
    <w:rsid w:val="001E64C3"/>
    <w:rsid w:val="001F746C"/>
    <w:rsid w:val="0020301E"/>
    <w:rsid w:val="00207397"/>
    <w:rsid w:val="0021264B"/>
    <w:rsid w:val="002162EC"/>
    <w:rsid w:val="002166AC"/>
    <w:rsid w:val="00221F2A"/>
    <w:rsid w:val="00222D6D"/>
    <w:rsid w:val="002240CE"/>
    <w:rsid w:val="00224A55"/>
    <w:rsid w:val="0022599C"/>
    <w:rsid w:val="00234163"/>
    <w:rsid w:val="00234359"/>
    <w:rsid w:val="00240793"/>
    <w:rsid w:val="00243F60"/>
    <w:rsid w:val="00247EB5"/>
    <w:rsid w:val="0026352F"/>
    <w:rsid w:val="0026739D"/>
    <w:rsid w:val="00276236"/>
    <w:rsid w:val="002A0DB3"/>
    <w:rsid w:val="002B51FA"/>
    <w:rsid w:val="002B7542"/>
    <w:rsid w:val="002F4E71"/>
    <w:rsid w:val="00302C35"/>
    <w:rsid w:val="00311D38"/>
    <w:rsid w:val="00331C99"/>
    <w:rsid w:val="003324F4"/>
    <w:rsid w:val="00335027"/>
    <w:rsid w:val="00343780"/>
    <w:rsid w:val="003540D7"/>
    <w:rsid w:val="0035562D"/>
    <w:rsid w:val="00357A89"/>
    <w:rsid w:val="00373361"/>
    <w:rsid w:val="0037662D"/>
    <w:rsid w:val="00384D5F"/>
    <w:rsid w:val="0038570A"/>
    <w:rsid w:val="00386E77"/>
    <w:rsid w:val="00392554"/>
    <w:rsid w:val="003A2956"/>
    <w:rsid w:val="003A2E31"/>
    <w:rsid w:val="003B707C"/>
    <w:rsid w:val="003B7FA2"/>
    <w:rsid w:val="003C05EB"/>
    <w:rsid w:val="003C23A9"/>
    <w:rsid w:val="003C59B0"/>
    <w:rsid w:val="003D116A"/>
    <w:rsid w:val="003E7328"/>
    <w:rsid w:val="00400E57"/>
    <w:rsid w:val="0040532A"/>
    <w:rsid w:val="00405C72"/>
    <w:rsid w:val="00415EF8"/>
    <w:rsid w:val="00420E89"/>
    <w:rsid w:val="00430581"/>
    <w:rsid w:val="0043417B"/>
    <w:rsid w:val="0043472D"/>
    <w:rsid w:val="00434F50"/>
    <w:rsid w:val="00435254"/>
    <w:rsid w:val="004357C5"/>
    <w:rsid w:val="004371AE"/>
    <w:rsid w:val="00450860"/>
    <w:rsid w:val="00452013"/>
    <w:rsid w:val="004642B4"/>
    <w:rsid w:val="00470527"/>
    <w:rsid w:val="004726FB"/>
    <w:rsid w:val="00472B2B"/>
    <w:rsid w:val="004776B6"/>
    <w:rsid w:val="00481837"/>
    <w:rsid w:val="00482EDD"/>
    <w:rsid w:val="004971D7"/>
    <w:rsid w:val="004A360A"/>
    <w:rsid w:val="004A6F0A"/>
    <w:rsid w:val="004A7182"/>
    <w:rsid w:val="004A7DE3"/>
    <w:rsid w:val="004B157F"/>
    <w:rsid w:val="004C522B"/>
    <w:rsid w:val="004C5D03"/>
    <w:rsid w:val="004C625A"/>
    <w:rsid w:val="004C6A1B"/>
    <w:rsid w:val="004C6D1C"/>
    <w:rsid w:val="004D0D73"/>
    <w:rsid w:val="004D1610"/>
    <w:rsid w:val="004E5CB5"/>
    <w:rsid w:val="004F0CE0"/>
    <w:rsid w:val="004F6CB7"/>
    <w:rsid w:val="00503CE1"/>
    <w:rsid w:val="00510C52"/>
    <w:rsid w:val="005113D3"/>
    <w:rsid w:val="00514F33"/>
    <w:rsid w:val="00522DB5"/>
    <w:rsid w:val="00524AD5"/>
    <w:rsid w:val="00525FF4"/>
    <w:rsid w:val="005317D5"/>
    <w:rsid w:val="005349AA"/>
    <w:rsid w:val="005447D5"/>
    <w:rsid w:val="00546A99"/>
    <w:rsid w:val="00554D01"/>
    <w:rsid w:val="005573D7"/>
    <w:rsid w:val="005611E6"/>
    <w:rsid w:val="005673CB"/>
    <w:rsid w:val="00570811"/>
    <w:rsid w:val="005744E9"/>
    <w:rsid w:val="00574FD0"/>
    <w:rsid w:val="00586947"/>
    <w:rsid w:val="00597A81"/>
    <w:rsid w:val="005A04D3"/>
    <w:rsid w:val="005A68DC"/>
    <w:rsid w:val="005B22FC"/>
    <w:rsid w:val="005B53F6"/>
    <w:rsid w:val="005B5A91"/>
    <w:rsid w:val="005C3487"/>
    <w:rsid w:val="005D7832"/>
    <w:rsid w:val="005E2840"/>
    <w:rsid w:val="005E42F0"/>
    <w:rsid w:val="005F1A28"/>
    <w:rsid w:val="005F45DB"/>
    <w:rsid w:val="005F509E"/>
    <w:rsid w:val="005F52F0"/>
    <w:rsid w:val="005F5C5F"/>
    <w:rsid w:val="00600364"/>
    <w:rsid w:val="00600C74"/>
    <w:rsid w:val="006050FC"/>
    <w:rsid w:val="00610319"/>
    <w:rsid w:val="00625D99"/>
    <w:rsid w:val="0062645F"/>
    <w:rsid w:val="00627A5B"/>
    <w:rsid w:val="00635572"/>
    <w:rsid w:val="00645A3D"/>
    <w:rsid w:val="00650E41"/>
    <w:rsid w:val="0065271D"/>
    <w:rsid w:val="00675E3C"/>
    <w:rsid w:val="00677A43"/>
    <w:rsid w:val="00696FBA"/>
    <w:rsid w:val="006A2B51"/>
    <w:rsid w:val="006A396C"/>
    <w:rsid w:val="006B255D"/>
    <w:rsid w:val="006B38CA"/>
    <w:rsid w:val="006C798B"/>
    <w:rsid w:val="006C7BD6"/>
    <w:rsid w:val="006D03EB"/>
    <w:rsid w:val="006D5D94"/>
    <w:rsid w:val="006D6B46"/>
    <w:rsid w:val="006E1A1F"/>
    <w:rsid w:val="006E5C35"/>
    <w:rsid w:val="006E6A65"/>
    <w:rsid w:val="006F1C00"/>
    <w:rsid w:val="006F5B20"/>
    <w:rsid w:val="00703973"/>
    <w:rsid w:val="00720AA7"/>
    <w:rsid w:val="00725B91"/>
    <w:rsid w:val="0073228A"/>
    <w:rsid w:val="00735301"/>
    <w:rsid w:val="00744D8D"/>
    <w:rsid w:val="00746C7E"/>
    <w:rsid w:val="00752704"/>
    <w:rsid w:val="007557A2"/>
    <w:rsid w:val="00763705"/>
    <w:rsid w:val="0077134A"/>
    <w:rsid w:val="00782A62"/>
    <w:rsid w:val="00783330"/>
    <w:rsid w:val="00785911"/>
    <w:rsid w:val="00791096"/>
    <w:rsid w:val="00793D0A"/>
    <w:rsid w:val="0079458D"/>
    <w:rsid w:val="007971E5"/>
    <w:rsid w:val="007A4B66"/>
    <w:rsid w:val="007B4F3A"/>
    <w:rsid w:val="007C0624"/>
    <w:rsid w:val="007C3B90"/>
    <w:rsid w:val="007C45BB"/>
    <w:rsid w:val="007C493F"/>
    <w:rsid w:val="007D16F8"/>
    <w:rsid w:val="007D1BBF"/>
    <w:rsid w:val="00811567"/>
    <w:rsid w:val="00814266"/>
    <w:rsid w:val="00816A54"/>
    <w:rsid w:val="0082691F"/>
    <w:rsid w:val="00827F53"/>
    <w:rsid w:val="00830DF5"/>
    <w:rsid w:val="008310D7"/>
    <w:rsid w:val="008345A0"/>
    <w:rsid w:val="00841392"/>
    <w:rsid w:val="00846A8B"/>
    <w:rsid w:val="0086698C"/>
    <w:rsid w:val="008669F2"/>
    <w:rsid w:val="00867B9B"/>
    <w:rsid w:val="00870E30"/>
    <w:rsid w:val="0087141A"/>
    <w:rsid w:val="0087525D"/>
    <w:rsid w:val="008B40F7"/>
    <w:rsid w:val="008C5448"/>
    <w:rsid w:val="008D11FF"/>
    <w:rsid w:val="008D531B"/>
    <w:rsid w:val="008D5612"/>
    <w:rsid w:val="008F435B"/>
    <w:rsid w:val="008F5B5F"/>
    <w:rsid w:val="008F7194"/>
    <w:rsid w:val="00905B82"/>
    <w:rsid w:val="00910408"/>
    <w:rsid w:val="00910BD0"/>
    <w:rsid w:val="009216D0"/>
    <w:rsid w:val="009216DC"/>
    <w:rsid w:val="00921B90"/>
    <w:rsid w:val="00931AC0"/>
    <w:rsid w:val="00937EC7"/>
    <w:rsid w:val="009406B8"/>
    <w:rsid w:val="009416FD"/>
    <w:rsid w:val="00942D17"/>
    <w:rsid w:val="009434B9"/>
    <w:rsid w:val="00963316"/>
    <w:rsid w:val="009641C8"/>
    <w:rsid w:val="00966C61"/>
    <w:rsid w:val="00971493"/>
    <w:rsid w:val="00973816"/>
    <w:rsid w:val="00974CE5"/>
    <w:rsid w:val="00983258"/>
    <w:rsid w:val="009954BD"/>
    <w:rsid w:val="009A0295"/>
    <w:rsid w:val="009B144F"/>
    <w:rsid w:val="009B3811"/>
    <w:rsid w:val="009B3EC8"/>
    <w:rsid w:val="009C0E0A"/>
    <w:rsid w:val="009C15EC"/>
    <w:rsid w:val="009C2E83"/>
    <w:rsid w:val="009C315C"/>
    <w:rsid w:val="009C3595"/>
    <w:rsid w:val="009C5632"/>
    <w:rsid w:val="009D0947"/>
    <w:rsid w:val="009D2FA4"/>
    <w:rsid w:val="009D3D15"/>
    <w:rsid w:val="00A030FE"/>
    <w:rsid w:val="00A173DA"/>
    <w:rsid w:val="00A17940"/>
    <w:rsid w:val="00A17EA0"/>
    <w:rsid w:val="00A22DBB"/>
    <w:rsid w:val="00A23B84"/>
    <w:rsid w:val="00A25DD9"/>
    <w:rsid w:val="00A26446"/>
    <w:rsid w:val="00A45076"/>
    <w:rsid w:val="00A457D1"/>
    <w:rsid w:val="00A51EB5"/>
    <w:rsid w:val="00A5211D"/>
    <w:rsid w:val="00A55737"/>
    <w:rsid w:val="00A61C01"/>
    <w:rsid w:val="00A704F2"/>
    <w:rsid w:val="00A76795"/>
    <w:rsid w:val="00A76A45"/>
    <w:rsid w:val="00A7772D"/>
    <w:rsid w:val="00A93023"/>
    <w:rsid w:val="00AA294E"/>
    <w:rsid w:val="00AB25EC"/>
    <w:rsid w:val="00AB5628"/>
    <w:rsid w:val="00AC3B70"/>
    <w:rsid w:val="00AD1454"/>
    <w:rsid w:val="00AD34FE"/>
    <w:rsid w:val="00AE1D62"/>
    <w:rsid w:val="00AE28BC"/>
    <w:rsid w:val="00AF0F34"/>
    <w:rsid w:val="00AF3AC9"/>
    <w:rsid w:val="00B04263"/>
    <w:rsid w:val="00B075EB"/>
    <w:rsid w:val="00B10F43"/>
    <w:rsid w:val="00B20F6B"/>
    <w:rsid w:val="00B24F09"/>
    <w:rsid w:val="00B349DC"/>
    <w:rsid w:val="00B54D8E"/>
    <w:rsid w:val="00B66ADE"/>
    <w:rsid w:val="00B67628"/>
    <w:rsid w:val="00B72CCE"/>
    <w:rsid w:val="00B81F58"/>
    <w:rsid w:val="00B8478C"/>
    <w:rsid w:val="00B913AF"/>
    <w:rsid w:val="00B94258"/>
    <w:rsid w:val="00BA58E4"/>
    <w:rsid w:val="00BA7ED1"/>
    <w:rsid w:val="00BB1FFA"/>
    <w:rsid w:val="00BB40A0"/>
    <w:rsid w:val="00BB737F"/>
    <w:rsid w:val="00BC0656"/>
    <w:rsid w:val="00BD1C90"/>
    <w:rsid w:val="00BE32C6"/>
    <w:rsid w:val="00BF22E3"/>
    <w:rsid w:val="00BF3A8F"/>
    <w:rsid w:val="00C039FF"/>
    <w:rsid w:val="00C1063A"/>
    <w:rsid w:val="00C15BBE"/>
    <w:rsid w:val="00C2067D"/>
    <w:rsid w:val="00C25C1A"/>
    <w:rsid w:val="00C2752A"/>
    <w:rsid w:val="00C277FD"/>
    <w:rsid w:val="00C31D9E"/>
    <w:rsid w:val="00C36383"/>
    <w:rsid w:val="00C36990"/>
    <w:rsid w:val="00C4586F"/>
    <w:rsid w:val="00C64A24"/>
    <w:rsid w:val="00C651A4"/>
    <w:rsid w:val="00C72731"/>
    <w:rsid w:val="00C76A00"/>
    <w:rsid w:val="00C826F8"/>
    <w:rsid w:val="00C86765"/>
    <w:rsid w:val="00C86956"/>
    <w:rsid w:val="00C95439"/>
    <w:rsid w:val="00C958DE"/>
    <w:rsid w:val="00CA42BF"/>
    <w:rsid w:val="00CB3846"/>
    <w:rsid w:val="00CB787F"/>
    <w:rsid w:val="00CC20E5"/>
    <w:rsid w:val="00CC7F94"/>
    <w:rsid w:val="00CD327D"/>
    <w:rsid w:val="00CF3DF2"/>
    <w:rsid w:val="00D01315"/>
    <w:rsid w:val="00D11F6A"/>
    <w:rsid w:val="00D12D93"/>
    <w:rsid w:val="00D13EBC"/>
    <w:rsid w:val="00D16A64"/>
    <w:rsid w:val="00D25C88"/>
    <w:rsid w:val="00D26696"/>
    <w:rsid w:val="00D31675"/>
    <w:rsid w:val="00D32A4B"/>
    <w:rsid w:val="00D4291D"/>
    <w:rsid w:val="00D44ED6"/>
    <w:rsid w:val="00D4536E"/>
    <w:rsid w:val="00D63D89"/>
    <w:rsid w:val="00D6704B"/>
    <w:rsid w:val="00D716C9"/>
    <w:rsid w:val="00D77336"/>
    <w:rsid w:val="00D800C2"/>
    <w:rsid w:val="00D8122B"/>
    <w:rsid w:val="00D81592"/>
    <w:rsid w:val="00D820A8"/>
    <w:rsid w:val="00D84DD7"/>
    <w:rsid w:val="00D93F0C"/>
    <w:rsid w:val="00D97608"/>
    <w:rsid w:val="00DA52D2"/>
    <w:rsid w:val="00DA53B8"/>
    <w:rsid w:val="00DB0B14"/>
    <w:rsid w:val="00DB26AB"/>
    <w:rsid w:val="00DB3D4F"/>
    <w:rsid w:val="00DC22C7"/>
    <w:rsid w:val="00DD36C4"/>
    <w:rsid w:val="00DD5186"/>
    <w:rsid w:val="00DF3A0C"/>
    <w:rsid w:val="00E0292F"/>
    <w:rsid w:val="00E04E83"/>
    <w:rsid w:val="00E11E43"/>
    <w:rsid w:val="00E126FB"/>
    <w:rsid w:val="00E172DC"/>
    <w:rsid w:val="00E1786E"/>
    <w:rsid w:val="00E17A17"/>
    <w:rsid w:val="00E206A6"/>
    <w:rsid w:val="00E25112"/>
    <w:rsid w:val="00E32455"/>
    <w:rsid w:val="00E33960"/>
    <w:rsid w:val="00E36AEC"/>
    <w:rsid w:val="00E40E67"/>
    <w:rsid w:val="00E4380B"/>
    <w:rsid w:val="00E443CE"/>
    <w:rsid w:val="00E44C3B"/>
    <w:rsid w:val="00E45585"/>
    <w:rsid w:val="00E51CC2"/>
    <w:rsid w:val="00E54B06"/>
    <w:rsid w:val="00E57318"/>
    <w:rsid w:val="00E61670"/>
    <w:rsid w:val="00E632C7"/>
    <w:rsid w:val="00E67325"/>
    <w:rsid w:val="00E701D7"/>
    <w:rsid w:val="00E749FB"/>
    <w:rsid w:val="00E74E8A"/>
    <w:rsid w:val="00E81B5A"/>
    <w:rsid w:val="00E8441D"/>
    <w:rsid w:val="00E8456B"/>
    <w:rsid w:val="00E909B3"/>
    <w:rsid w:val="00E91072"/>
    <w:rsid w:val="00E93729"/>
    <w:rsid w:val="00E948CC"/>
    <w:rsid w:val="00EA1626"/>
    <w:rsid w:val="00EA40E5"/>
    <w:rsid w:val="00EA5ACB"/>
    <w:rsid w:val="00EB646D"/>
    <w:rsid w:val="00EC069D"/>
    <w:rsid w:val="00EC4EFA"/>
    <w:rsid w:val="00EC576A"/>
    <w:rsid w:val="00ED30A3"/>
    <w:rsid w:val="00ED5377"/>
    <w:rsid w:val="00EE1B26"/>
    <w:rsid w:val="00EE581F"/>
    <w:rsid w:val="00EE74F8"/>
    <w:rsid w:val="00EF015C"/>
    <w:rsid w:val="00EF2C45"/>
    <w:rsid w:val="00EF5229"/>
    <w:rsid w:val="00F10524"/>
    <w:rsid w:val="00F14C7D"/>
    <w:rsid w:val="00F23EF0"/>
    <w:rsid w:val="00F27956"/>
    <w:rsid w:val="00F4314C"/>
    <w:rsid w:val="00F528C2"/>
    <w:rsid w:val="00F55A76"/>
    <w:rsid w:val="00F55C65"/>
    <w:rsid w:val="00F57D6E"/>
    <w:rsid w:val="00F60E88"/>
    <w:rsid w:val="00F83638"/>
    <w:rsid w:val="00F83C72"/>
    <w:rsid w:val="00F864E1"/>
    <w:rsid w:val="00F91E29"/>
    <w:rsid w:val="00FC3EAA"/>
    <w:rsid w:val="00FC663E"/>
    <w:rsid w:val="00FD59C9"/>
    <w:rsid w:val="00FD6847"/>
    <w:rsid w:val="00FD6D62"/>
    <w:rsid w:val="00FE0097"/>
    <w:rsid w:val="00FE2C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rules v:ext="edit">
        <o:r id="V:Rule15" type="connector" idref="#自选图形 141"/>
        <o:r id="V:Rule16" type="connector" idref="#自选图形 137"/>
        <o:r id="V:Rule17" type="connector" idref="#自选图形 132"/>
        <o:r id="V:Rule18" type="connector" idref="#自选图形 117"/>
        <o:r id="V:Rule19" type="connector" idref="#自选图形 113"/>
        <o:r id="V:Rule20" type="connector" idref="#自选图形 136"/>
        <o:r id="V:Rule21" type="connector" idref="#自选图形 120"/>
        <o:r id="V:Rule22" type="connector" idref="#自选图形 108"/>
        <o:r id="V:Rule23" type="connector" idref="#自选图形 121"/>
        <o:r id="V:Rule24" type="connector" idref="#自选图形 138"/>
        <o:r id="V:Rule25" type="connector" idref="#自选图形 127"/>
        <o:r id="V:Rule26" type="connector" idref="#自选图形 131"/>
        <o:r id="V:Rule27" type="connector" idref="#自选图形 122"/>
        <o:r id="V:Rule28" type="connector" idref="#自选图形 11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C5F"/>
    <w:pPr>
      <w:widowControl w:val="0"/>
      <w:jc w:val="both"/>
    </w:pPr>
    <w:rPr>
      <w:rFonts w:ascii="Times New Roman" w:eastAsia="宋体" w:hAnsi="Times New Roman" w:cs="Times New Roman"/>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F5C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F5C5F"/>
    <w:rPr>
      <w:sz w:val="18"/>
      <w:szCs w:val="18"/>
    </w:rPr>
  </w:style>
  <w:style w:type="paragraph" w:styleId="a4">
    <w:name w:val="footer"/>
    <w:basedOn w:val="a"/>
    <w:link w:val="Char0"/>
    <w:uiPriority w:val="99"/>
    <w:semiHidden/>
    <w:unhideWhenUsed/>
    <w:rsid w:val="005F5C5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F5C5F"/>
    <w:rPr>
      <w:sz w:val="18"/>
      <w:szCs w:val="18"/>
    </w:rPr>
  </w:style>
  <w:style w:type="paragraph" w:customStyle="1" w:styleId="p0">
    <w:name w:val="p0"/>
    <w:basedOn w:val="a"/>
    <w:rsid w:val="005F5C5F"/>
    <w:pPr>
      <w:widowControl/>
    </w:pPr>
    <w:rPr>
      <w:kern w:val="0"/>
      <w:sz w:val="21"/>
      <w:szCs w:val="21"/>
    </w:rPr>
  </w:style>
  <w:style w:type="character" w:styleId="a5">
    <w:name w:val="Strong"/>
    <w:basedOn w:val="a0"/>
    <w:qFormat/>
    <w:rsid w:val="005F5C5F"/>
    <w:rPr>
      <w:b/>
      <w:bCs/>
    </w:rPr>
  </w:style>
  <w:style w:type="paragraph" w:styleId="3">
    <w:name w:val="Body Text Indent 3"/>
    <w:basedOn w:val="a"/>
    <w:link w:val="3Char"/>
    <w:rsid w:val="005F5C5F"/>
    <w:pPr>
      <w:spacing w:line="560" w:lineRule="exact"/>
      <w:ind w:leftChars="94" w:left="1150" w:hangingChars="310" w:hanging="868"/>
    </w:pPr>
    <w:rPr>
      <w:rFonts w:ascii="方正仿宋_GBK" w:eastAsia="方正仿宋_GBK"/>
      <w:color w:val="000000"/>
      <w:sz w:val="28"/>
      <w:szCs w:val="28"/>
    </w:rPr>
  </w:style>
  <w:style w:type="character" w:customStyle="1" w:styleId="3Char">
    <w:name w:val="正文文本缩进 3 Char"/>
    <w:basedOn w:val="a0"/>
    <w:link w:val="3"/>
    <w:rsid w:val="005F5C5F"/>
    <w:rPr>
      <w:rFonts w:ascii="方正仿宋_GBK" w:eastAsia="方正仿宋_GBK" w:hAnsi="Times New Roman" w:cs="Times New Roman"/>
      <w:color w:val="000000"/>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593</Words>
  <Characters>3385</Characters>
  <Application>Microsoft Office Word</Application>
  <DocSecurity>0</DocSecurity>
  <Lines>28</Lines>
  <Paragraphs>7</Paragraphs>
  <ScaleCrop>false</ScaleCrop>
  <Company>Sky123.Org</Company>
  <LinksUpToDate>false</LinksUpToDate>
  <CharactersWithSpaces>3971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20</cp:revision>
  <dcterms:created xsi:type="dcterms:W3CDTF">2017-07-04T08:22:00Z</dcterms:created>
  <dcterms:modified xsi:type="dcterms:W3CDTF">2017-10-23T07:27:00Z</dcterms:modified>
</cp:coreProperties>
</file>