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6D9" w:rsidRPr="00832F67" w:rsidRDefault="00201A61" w:rsidP="00BA46D9">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832F67">
        <w:rPr>
          <w:rFonts w:asciiTheme="majorEastAsia" w:eastAsiaTheme="majorEastAsia" w:hAnsiTheme="majorEastAsia" w:cs="仿宋_GB2312" w:hint="eastAsia"/>
          <w:b/>
          <w:sz w:val="44"/>
          <w:szCs w:val="44"/>
        </w:rPr>
        <w:t>北海市司法局</w:t>
      </w:r>
      <w:r w:rsidR="00BA46D9" w:rsidRPr="00832F67">
        <w:rPr>
          <w:rFonts w:asciiTheme="majorEastAsia" w:eastAsiaTheme="majorEastAsia" w:hAnsiTheme="majorEastAsia" w:cs="仿宋_GB2312" w:hint="eastAsia"/>
          <w:b/>
          <w:sz w:val="44"/>
          <w:szCs w:val="44"/>
        </w:rPr>
        <w:t>行政权力事项（行政检查）</w:t>
      </w:r>
    </w:p>
    <w:p w:rsidR="00BA46D9" w:rsidRPr="00832F67" w:rsidRDefault="00BA46D9" w:rsidP="00BA46D9">
      <w:pPr>
        <w:pStyle w:val="p0"/>
        <w:widowControl w:val="0"/>
        <w:adjustRightInd w:val="0"/>
        <w:snapToGrid w:val="0"/>
        <w:spacing w:line="590" w:lineRule="exact"/>
        <w:jc w:val="center"/>
        <w:rPr>
          <w:rFonts w:asciiTheme="majorEastAsia" w:eastAsiaTheme="majorEastAsia" w:hAnsiTheme="majorEastAsia"/>
          <w:b/>
          <w:color w:val="000000"/>
          <w:sz w:val="44"/>
          <w:szCs w:val="44"/>
        </w:rPr>
      </w:pPr>
      <w:r w:rsidRPr="00832F67">
        <w:rPr>
          <w:rFonts w:asciiTheme="majorEastAsia" w:eastAsiaTheme="majorEastAsia" w:hAnsiTheme="majorEastAsia" w:cs="仿宋_GB2312" w:hint="eastAsia"/>
          <w:b/>
          <w:sz w:val="44"/>
          <w:szCs w:val="44"/>
        </w:rPr>
        <w:t>实施清单标准</w:t>
      </w:r>
    </w:p>
    <w:p w:rsidR="00BA46D9" w:rsidRPr="00832F67" w:rsidRDefault="00BA46D9" w:rsidP="00BA46D9">
      <w:pPr>
        <w:spacing w:line="590" w:lineRule="exact"/>
        <w:jc w:val="center"/>
        <w:rPr>
          <w:rFonts w:asciiTheme="majorEastAsia" w:eastAsiaTheme="majorEastAsia" w:hAnsiTheme="majorEastAsia"/>
          <w:b/>
          <w:color w:val="000000"/>
          <w:sz w:val="44"/>
          <w:szCs w:val="44"/>
          <w:shd w:val="clear" w:color="auto" w:fill="FFFFFF"/>
        </w:rPr>
      </w:pPr>
    </w:p>
    <w:p w:rsidR="00BA46D9" w:rsidRPr="00832F67" w:rsidRDefault="00337728" w:rsidP="00BA46D9">
      <w:pPr>
        <w:spacing w:line="590" w:lineRule="exact"/>
        <w:jc w:val="center"/>
        <w:rPr>
          <w:rFonts w:asciiTheme="majorEastAsia" w:eastAsiaTheme="majorEastAsia" w:hAnsiTheme="majorEastAsia"/>
          <w:b/>
          <w:color w:val="000000"/>
          <w:sz w:val="44"/>
          <w:szCs w:val="44"/>
          <w:shd w:val="clear" w:color="auto" w:fill="FFFFFF"/>
        </w:rPr>
      </w:pPr>
      <w:r w:rsidRPr="00832F67">
        <w:rPr>
          <w:rFonts w:asciiTheme="majorEastAsia" w:eastAsiaTheme="majorEastAsia" w:hAnsiTheme="majorEastAsia" w:hint="eastAsia"/>
          <w:b/>
          <w:color w:val="000000"/>
          <w:sz w:val="44"/>
          <w:szCs w:val="44"/>
          <w:shd w:val="clear" w:color="auto" w:fill="FFFFFF"/>
        </w:rPr>
        <w:t>对</w:t>
      </w:r>
      <w:r w:rsidR="001A5B36" w:rsidRPr="00832F67">
        <w:rPr>
          <w:rFonts w:asciiTheme="majorEastAsia" w:eastAsiaTheme="majorEastAsia" w:hAnsiTheme="majorEastAsia" w:hint="eastAsia"/>
          <w:b/>
          <w:color w:val="000000"/>
          <w:sz w:val="44"/>
          <w:szCs w:val="44"/>
          <w:shd w:val="clear" w:color="auto" w:fill="FFFFFF"/>
        </w:rPr>
        <w:t>司法鉴定机构</w:t>
      </w:r>
      <w:r w:rsidRPr="00832F67">
        <w:rPr>
          <w:rFonts w:asciiTheme="majorEastAsia" w:eastAsiaTheme="majorEastAsia" w:hAnsiTheme="majorEastAsia" w:hint="eastAsia"/>
          <w:b/>
          <w:color w:val="000000"/>
          <w:sz w:val="44"/>
          <w:szCs w:val="44"/>
          <w:shd w:val="clear" w:color="auto" w:fill="FFFFFF"/>
        </w:rPr>
        <w:t>的</w:t>
      </w:r>
      <w:r w:rsidR="00640436" w:rsidRPr="00832F67">
        <w:rPr>
          <w:rFonts w:asciiTheme="majorEastAsia" w:eastAsiaTheme="majorEastAsia" w:hAnsiTheme="majorEastAsia" w:hint="eastAsia"/>
          <w:b/>
          <w:color w:val="000000"/>
          <w:sz w:val="44"/>
          <w:szCs w:val="44"/>
          <w:shd w:val="clear" w:color="auto" w:fill="FFFFFF"/>
        </w:rPr>
        <w:t>监督</w:t>
      </w:r>
      <w:r w:rsidR="00BA46D9" w:rsidRPr="00832F67">
        <w:rPr>
          <w:rFonts w:asciiTheme="majorEastAsia" w:eastAsiaTheme="majorEastAsia" w:hAnsiTheme="majorEastAsia" w:hint="eastAsia"/>
          <w:b/>
          <w:color w:val="000000"/>
          <w:sz w:val="44"/>
          <w:szCs w:val="44"/>
          <w:shd w:val="clear" w:color="auto" w:fill="FFFFFF"/>
        </w:rPr>
        <w:t>检查</w:t>
      </w:r>
    </w:p>
    <w:p w:rsidR="00BA46D9" w:rsidRPr="00640436" w:rsidRDefault="00BA46D9" w:rsidP="00640436">
      <w:pPr>
        <w:pStyle w:val="p0"/>
        <w:widowControl w:val="0"/>
        <w:adjustRightInd w:val="0"/>
        <w:snapToGrid w:val="0"/>
        <w:spacing w:line="590" w:lineRule="exact"/>
        <w:rPr>
          <w:rFonts w:ascii="方正仿宋_GBK" w:eastAsia="方正仿宋_GBK" w:hAnsi="楷体"/>
          <w:color w:val="000000"/>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
        <w:gridCol w:w="1218"/>
        <w:gridCol w:w="1274"/>
        <w:gridCol w:w="821"/>
        <w:gridCol w:w="5276"/>
      </w:tblGrid>
      <w:tr w:rsidR="00BA46D9" w:rsidRPr="002C5BCC" w:rsidTr="000C79DE">
        <w:trPr>
          <w:trHeight w:val="397"/>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1</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事项类型</w:t>
            </w:r>
          </w:p>
        </w:tc>
        <w:tc>
          <w:tcPr>
            <w:tcW w:w="7371" w:type="dxa"/>
            <w:gridSpan w:val="3"/>
            <w:tcMar>
              <w:top w:w="57" w:type="dxa"/>
              <w:bottom w:w="57" w:type="dxa"/>
            </w:tcMar>
            <w:vAlign w:val="center"/>
          </w:tcPr>
          <w:p w:rsidR="00BA46D9" w:rsidRPr="00832F67" w:rsidRDefault="00BA46D9" w:rsidP="000C79DE">
            <w:pPr>
              <w:spacing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cs="宋体" w:hint="eastAsia"/>
                <w:snapToGrid w:val="0"/>
                <w:sz w:val="21"/>
                <w:szCs w:val="21"/>
              </w:rPr>
              <w:t>行政检查</w:t>
            </w:r>
          </w:p>
        </w:tc>
      </w:tr>
      <w:tr w:rsidR="00BA46D9" w:rsidRPr="00CA0027" w:rsidTr="000C79DE">
        <w:trPr>
          <w:trHeight w:val="397"/>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2</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基本编码</w:t>
            </w:r>
          </w:p>
        </w:tc>
        <w:tc>
          <w:tcPr>
            <w:tcW w:w="7371" w:type="dxa"/>
            <w:gridSpan w:val="3"/>
            <w:tcMar>
              <w:top w:w="57" w:type="dxa"/>
              <w:bottom w:w="57" w:type="dxa"/>
            </w:tcMar>
            <w:vAlign w:val="center"/>
          </w:tcPr>
          <w:p w:rsidR="00BA46D9" w:rsidRPr="00832F67" w:rsidRDefault="00BA46D9" w:rsidP="00832F67">
            <w:pPr>
              <w:spacing w:line="300" w:lineRule="exact"/>
              <w:ind w:firstLineChars="200" w:firstLine="422"/>
              <w:rPr>
                <w:rFonts w:asciiTheme="majorEastAsia" w:eastAsiaTheme="majorEastAsia" w:hAnsiTheme="majorEastAsia"/>
                <w:b/>
                <w:sz w:val="21"/>
                <w:szCs w:val="21"/>
              </w:rPr>
            </w:pPr>
          </w:p>
        </w:tc>
      </w:tr>
      <w:tr w:rsidR="00BA46D9" w:rsidRPr="00CA0027" w:rsidTr="000C79DE">
        <w:trPr>
          <w:trHeight w:val="397"/>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3</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实施编码</w:t>
            </w:r>
          </w:p>
        </w:tc>
        <w:tc>
          <w:tcPr>
            <w:tcW w:w="7371" w:type="dxa"/>
            <w:gridSpan w:val="3"/>
            <w:tcMar>
              <w:top w:w="57" w:type="dxa"/>
              <w:bottom w:w="57" w:type="dxa"/>
            </w:tcMar>
            <w:vAlign w:val="center"/>
          </w:tcPr>
          <w:p w:rsidR="00BA46D9" w:rsidRPr="00832F67" w:rsidRDefault="00BA46D9" w:rsidP="00832F67">
            <w:pPr>
              <w:spacing w:line="300" w:lineRule="exact"/>
              <w:ind w:firstLineChars="200" w:firstLine="422"/>
              <w:rPr>
                <w:rFonts w:asciiTheme="majorEastAsia" w:eastAsiaTheme="majorEastAsia" w:hAnsiTheme="majorEastAsia"/>
                <w:b/>
                <w:sz w:val="21"/>
                <w:szCs w:val="21"/>
              </w:rPr>
            </w:pPr>
          </w:p>
        </w:tc>
      </w:tr>
      <w:tr w:rsidR="00BA46D9" w:rsidRPr="002C5BCC" w:rsidTr="00832F67">
        <w:trPr>
          <w:trHeight w:val="531"/>
          <w:jc w:val="center"/>
        </w:trPr>
        <w:tc>
          <w:tcPr>
            <w:tcW w:w="527" w:type="dxa"/>
            <w:vMerge w:val="restart"/>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4</w:t>
            </w:r>
          </w:p>
        </w:tc>
        <w:tc>
          <w:tcPr>
            <w:tcW w:w="1218" w:type="dxa"/>
            <w:vMerge w:val="restart"/>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事项名称</w:t>
            </w:r>
          </w:p>
        </w:tc>
        <w:tc>
          <w:tcPr>
            <w:tcW w:w="1274" w:type="dxa"/>
            <w:tcBorders>
              <w:bottom w:val="single" w:sz="4" w:space="0" w:color="auto"/>
            </w:tcBorders>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主项名称</w:t>
            </w:r>
          </w:p>
        </w:tc>
        <w:tc>
          <w:tcPr>
            <w:tcW w:w="6097" w:type="dxa"/>
            <w:gridSpan w:val="2"/>
            <w:tcMar>
              <w:top w:w="57" w:type="dxa"/>
              <w:bottom w:w="57" w:type="dxa"/>
            </w:tcMar>
            <w:vAlign w:val="center"/>
          </w:tcPr>
          <w:p w:rsidR="00BA46D9" w:rsidRPr="00832F67" w:rsidRDefault="0051276A" w:rsidP="00832F67">
            <w:pPr>
              <w:spacing w:line="300" w:lineRule="exact"/>
              <w:ind w:firstLineChars="200" w:firstLine="420"/>
              <w:rPr>
                <w:rFonts w:asciiTheme="majorEastAsia" w:eastAsiaTheme="majorEastAsia" w:hAnsiTheme="majorEastAsia"/>
                <w:sz w:val="21"/>
                <w:szCs w:val="21"/>
              </w:rPr>
            </w:pPr>
            <w:r>
              <w:rPr>
                <w:rFonts w:asciiTheme="majorEastAsia" w:eastAsiaTheme="majorEastAsia" w:hAnsiTheme="majorEastAsia" w:hint="eastAsia"/>
                <w:sz w:val="21"/>
                <w:szCs w:val="21"/>
              </w:rPr>
              <w:t>对</w:t>
            </w:r>
            <w:r w:rsidR="001A5B36" w:rsidRPr="00832F67">
              <w:rPr>
                <w:rFonts w:asciiTheme="majorEastAsia" w:eastAsiaTheme="majorEastAsia" w:hAnsiTheme="majorEastAsia" w:hint="eastAsia"/>
                <w:sz w:val="21"/>
                <w:szCs w:val="21"/>
              </w:rPr>
              <w:t>司法鉴定机构</w:t>
            </w:r>
            <w:r>
              <w:rPr>
                <w:rFonts w:asciiTheme="majorEastAsia" w:eastAsiaTheme="majorEastAsia" w:hAnsiTheme="majorEastAsia" w:hint="eastAsia"/>
                <w:sz w:val="21"/>
                <w:szCs w:val="21"/>
              </w:rPr>
              <w:t>的</w:t>
            </w:r>
            <w:r w:rsidR="001A5B36" w:rsidRPr="00832F67">
              <w:rPr>
                <w:rFonts w:asciiTheme="majorEastAsia" w:eastAsiaTheme="majorEastAsia" w:hAnsiTheme="majorEastAsia" w:hint="eastAsia"/>
                <w:sz w:val="21"/>
                <w:szCs w:val="21"/>
              </w:rPr>
              <w:t>监督检查</w:t>
            </w:r>
          </w:p>
        </w:tc>
      </w:tr>
      <w:tr w:rsidR="00BA46D9" w:rsidRPr="002C5BCC" w:rsidTr="000C79DE">
        <w:trPr>
          <w:trHeight w:val="340"/>
          <w:jc w:val="center"/>
        </w:trPr>
        <w:tc>
          <w:tcPr>
            <w:tcW w:w="527" w:type="dxa"/>
            <w:vMerge/>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p>
        </w:tc>
        <w:tc>
          <w:tcPr>
            <w:tcW w:w="1218" w:type="dxa"/>
            <w:vMerge/>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p>
        </w:tc>
        <w:tc>
          <w:tcPr>
            <w:tcW w:w="1274" w:type="dxa"/>
            <w:tcBorders>
              <w:bottom w:val="nil"/>
            </w:tcBorders>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cs="宋体"/>
                <w:b/>
                <w:snapToGrid w:val="0"/>
                <w:sz w:val="21"/>
                <w:szCs w:val="21"/>
              </w:rPr>
            </w:pPr>
            <w:r w:rsidRPr="00832F67">
              <w:rPr>
                <w:rFonts w:asciiTheme="majorEastAsia" w:eastAsiaTheme="majorEastAsia" w:hAnsiTheme="majorEastAsia" w:hint="eastAsia"/>
                <w:b/>
                <w:sz w:val="21"/>
                <w:szCs w:val="21"/>
              </w:rPr>
              <w:t>子项名称</w:t>
            </w:r>
          </w:p>
        </w:tc>
        <w:tc>
          <w:tcPr>
            <w:tcW w:w="6097" w:type="dxa"/>
            <w:gridSpan w:val="2"/>
            <w:tcMar>
              <w:top w:w="57" w:type="dxa"/>
              <w:bottom w:w="57" w:type="dxa"/>
            </w:tcMar>
            <w:vAlign w:val="center"/>
          </w:tcPr>
          <w:p w:rsidR="00BA46D9" w:rsidRPr="00832F67" w:rsidRDefault="00BA46D9" w:rsidP="000C79DE">
            <w:pPr>
              <w:spacing w:line="300" w:lineRule="exact"/>
              <w:ind w:firstLineChars="200" w:firstLine="420"/>
              <w:rPr>
                <w:rFonts w:asciiTheme="majorEastAsia" w:eastAsiaTheme="majorEastAsia" w:hAnsiTheme="majorEastAsia" w:cs="宋体"/>
                <w:snapToGrid w:val="0"/>
                <w:sz w:val="21"/>
                <w:szCs w:val="21"/>
              </w:rPr>
            </w:pP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5</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实施主体</w:t>
            </w:r>
          </w:p>
        </w:tc>
        <w:tc>
          <w:tcPr>
            <w:tcW w:w="7371" w:type="dxa"/>
            <w:gridSpan w:val="3"/>
            <w:tcMar>
              <w:top w:w="57" w:type="dxa"/>
              <w:bottom w:w="57" w:type="dxa"/>
            </w:tcMar>
            <w:vAlign w:val="center"/>
          </w:tcPr>
          <w:p w:rsidR="00BA46D9" w:rsidRPr="00832F67" w:rsidRDefault="00D76020" w:rsidP="00D76020">
            <w:pPr>
              <w:spacing w:line="300" w:lineRule="exact"/>
              <w:ind w:firstLineChars="200" w:firstLine="420"/>
              <w:rPr>
                <w:rFonts w:asciiTheme="majorEastAsia" w:eastAsiaTheme="majorEastAsia" w:hAnsiTheme="majorEastAsia" w:cs="宋体"/>
                <w:sz w:val="21"/>
                <w:szCs w:val="21"/>
              </w:rPr>
            </w:pPr>
            <w:r w:rsidRPr="00832F67">
              <w:rPr>
                <w:rFonts w:asciiTheme="majorEastAsia" w:eastAsiaTheme="majorEastAsia" w:hAnsiTheme="majorEastAsia" w:hint="eastAsia"/>
                <w:sz w:val="21"/>
                <w:szCs w:val="21"/>
              </w:rPr>
              <w:t>北海市司法</w:t>
            </w:r>
            <w:r w:rsidR="00BA46D9" w:rsidRPr="00832F67">
              <w:rPr>
                <w:rFonts w:asciiTheme="majorEastAsia" w:eastAsiaTheme="majorEastAsia" w:hAnsiTheme="majorEastAsia" w:cs="宋体" w:hint="eastAsia"/>
                <w:sz w:val="21"/>
                <w:szCs w:val="21"/>
              </w:rPr>
              <w:t>局</w:t>
            </w:r>
          </w:p>
        </w:tc>
      </w:tr>
      <w:tr w:rsidR="00BA46D9" w:rsidRPr="002C5BCC" w:rsidTr="00D76020">
        <w:trPr>
          <w:trHeight w:val="741"/>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6</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kern w:val="1"/>
                <w:sz w:val="21"/>
                <w:szCs w:val="21"/>
              </w:rPr>
            </w:pPr>
            <w:r w:rsidRPr="00832F67">
              <w:rPr>
                <w:rFonts w:asciiTheme="majorEastAsia" w:eastAsiaTheme="majorEastAsia" w:hAnsiTheme="majorEastAsia" w:hint="eastAsia"/>
                <w:b/>
                <w:kern w:val="1"/>
                <w:sz w:val="21"/>
                <w:szCs w:val="21"/>
              </w:rPr>
              <w:t>实施主体性质</w:t>
            </w:r>
          </w:p>
        </w:tc>
        <w:tc>
          <w:tcPr>
            <w:tcW w:w="7371" w:type="dxa"/>
            <w:gridSpan w:val="3"/>
            <w:tcMar>
              <w:top w:w="57" w:type="dxa"/>
              <w:bottom w:w="57" w:type="dxa"/>
            </w:tcMar>
            <w:vAlign w:val="center"/>
          </w:tcPr>
          <w:p w:rsidR="00BA46D9" w:rsidRPr="00832F67" w:rsidRDefault="00BA46D9" w:rsidP="00D76020">
            <w:pPr>
              <w:spacing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法定机关</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7</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承办机构</w:t>
            </w:r>
          </w:p>
        </w:tc>
        <w:tc>
          <w:tcPr>
            <w:tcW w:w="7371" w:type="dxa"/>
            <w:gridSpan w:val="3"/>
            <w:tcMar>
              <w:top w:w="57" w:type="dxa"/>
              <w:bottom w:w="57" w:type="dxa"/>
            </w:tcMar>
            <w:vAlign w:val="center"/>
          </w:tcPr>
          <w:p w:rsidR="00BA46D9" w:rsidRPr="00832F67" w:rsidRDefault="00D76020" w:rsidP="00D76020">
            <w:pPr>
              <w:spacing w:line="300" w:lineRule="exact"/>
              <w:ind w:firstLineChars="200" w:firstLine="420"/>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北海</w:t>
            </w:r>
            <w:r w:rsidR="00BA46D9" w:rsidRPr="00832F67">
              <w:rPr>
                <w:rFonts w:asciiTheme="majorEastAsia" w:eastAsiaTheme="majorEastAsia" w:hAnsiTheme="majorEastAsia" w:cs="宋体" w:hint="eastAsia"/>
                <w:sz w:val="21"/>
                <w:szCs w:val="21"/>
              </w:rPr>
              <w:t>市</w:t>
            </w:r>
            <w:r w:rsidRPr="00832F67">
              <w:rPr>
                <w:rFonts w:asciiTheme="majorEastAsia" w:eastAsiaTheme="majorEastAsia" w:hAnsiTheme="majorEastAsia" w:cs="宋体" w:hint="eastAsia"/>
                <w:sz w:val="21"/>
                <w:szCs w:val="21"/>
              </w:rPr>
              <w:t>司法局法制科</w:t>
            </w:r>
          </w:p>
        </w:tc>
      </w:tr>
      <w:tr w:rsidR="00BA46D9" w:rsidRPr="002C5BCC" w:rsidTr="000C79DE">
        <w:trPr>
          <w:trHeight w:val="340"/>
          <w:jc w:val="center"/>
        </w:trPr>
        <w:tc>
          <w:tcPr>
            <w:tcW w:w="527" w:type="dxa"/>
            <w:vMerge w:val="restart"/>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8</w:t>
            </w:r>
          </w:p>
        </w:tc>
        <w:tc>
          <w:tcPr>
            <w:tcW w:w="1218" w:type="dxa"/>
            <w:vMerge w:val="restart"/>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咨询及</w:t>
            </w:r>
          </w:p>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监督电话</w:t>
            </w:r>
          </w:p>
        </w:tc>
        <w:tc>
          <w:tcPr>
            <w:tcW w:w="2095" w:type="dxa"/>
            <w:gridSpan w:val="2"/>
            <w:tcBorders>
              <w:bottom w:val="single" w:sz="4" w:space="0" w:color="auto"/>
            </w:tcBorders>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咨询电话</w:t>
            </w:r>
          </w:p>
        </w:tc>
        <w:tc>
          <w:tcPr>
            <w:tcW w:w="5276" w:type="dxa"/>
            <w:tcMar>
              <w:top w:w="57" w:type="dxa"/>
              <w:bottom w:w="57" w:type="dxa"/>
            </w:tcMar>
            <w:vAlign w:val="center"/>
          </w:tcPr>
          <w:p w:rsidR="00BA46D9" w:rsidRPr="00832F67" w:rsidRDefault="00BA46D9" w:rsidP="00290832">
            <w:pPr>
              <w:spacing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077</w:t>
            </w:r>
            <w:r w:rsidR="00290832" w:rsidRPr="00832F67">
              <w:rPr>
                <w:rFonts w:asciiTheme="majorEastAsia" w:eastAsiaTheme="majorEastAsia" w:hAnsiTheme="majorEastAsia" w:hint="eastAsia"/>
                <w:sz w:val="21"/>
                <w:szCs w:val="21"/>
              </w:rPr>
              <w:t>9</w:t>
            </w:r>
            <w:r w:rsidRPr="00832F67">
              <w:rPr>
                <w:rFonts w:asciiTheme="majorEastAsia" w:eastAsiaTheme="majorEastAsia" w:hAnsiTheme="majorEastAsia" w:hint="eastAsia"/>
                <w:sz w:val="21"/>
                <w:szCs w:val="21"/>
              </w:rPr>
              <w:t>—</w:t>
            </w:r>
            <w:r w:rsidR="00290832" w:rsidRPr="00832F67">
              <w:rPr>
                <w:rFonts w:asciiTheme="majorEastAsia" w:eastAsiaTheme="majorEastAsia" w:hAnsiTheme="majorEastAsia" w:hint="eastAsia"/>
                <w:sz w:val="21"/>
                <w:szCs w:val="21"/>
              </w:rPr>
              <w:t>3156536</w:t>
            </w:r>
          </w:p>
        </w:tc>
      </w:tr>
      <w:tr w:rsidR="00BA46D9" w:rsidRPr="002C5BCC" w:rsidTr="000C79DE">
        <w:trPr>
          <w:trHeight w:val="340"/>
          <w:jc w:val="center"/>
        </w:trPr>
        <w:tc>
          <w:tcPr>
            <w:tcW w:w="527" w:type="dxa"/>
            <w:vMerge/>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p>
        </w:tc>
        <w:tc>
          <w:tcPr>
            <w:tcW w:w="1218" w:type="dxa"/>
            <w:vMerge/>
            <w:tcMar>
              <w:top w:w="57" w:type="dxa"/>
              <w:bottom w:w="57" w:type="dxa"/>
            </w:tcMar>
          </w:tcPr>
          <w:p w:rsidR="00BA46D9" w:rsidRPr="00832F67" w:rsidRDefault="00BA46D9" w:rsidP="000C79DE">
            <w:pPr>
              <w:spacing w:line="300" w:lineRule="exact"/>
              <w:jc w:val="center"/>
              <w:rPr>
                <w:rFonts w:asciiTheme="majorEastAsia" w:eastAsiaTheme="majorEastAsia" w:hAnsiTheme="majorEastAsia"/>
                <w:b/>
                <w:sz w:val="21"/>
                <w:szCs w:val="21"/>
              </w:rPr>
            </w:pPr>
          </w:p>
        </w:tc>
        <w:tc>
          <w:tcPr>
            <w:tcW w:w="2095" w:type="dxa"/>
            <w:gridSpan w:val="2"/>
            <w:tcBorders>
              <w:bottom w:val="nil"/>
            </w:tcBorders>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监督电话</w:t>
            </w:r>
          </w:p>
        </w:tc>
        <w:tc>
          <w:tcPr>
            <w:tcW w:w="5276" w:type="dxa"/>
            <w:tcMar>
              <w:top w:w="57" w:type="dxa"/>
              <w:bottom w:w="57" w:type="dxa"/>
            </w:tcMar>
            <w:vAlign w:val="center"/>
          </w:tcPr>
          <w:p w:rsidR="00BA46D9" w:rsidRPr="00832F67" w:rsidRDefault="00BA46D9" w:rsidP="00290832">
            <w:pPr>
              <w:spacing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077</w:t>
            </w:r>
            <w:r w:rsidR="00290832" w:rsidRPr="00832F67">
              <w:rPr>
                <w:rFonts w:asciiTheme="majorEastAsia" w:eastAsiaTheme="majorEastAsia" w:hAnsiTheme="majorEastAsia" w:hint="eastAsia"/>
                <w:sz w:val="21"/>
                <w:szCs w:val="21"/>
              </w:rPr>
              <w:t>9—3156541</w:t>
            </w:r>
          </w:p>
        </w:tc>
      </w:tr>
      <w:tr w:rsidR="00BA46D9" w:rsidRPr="00CA0027"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9</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设定依据</w:t>
            </w:r>
          </w:p>
        </w:tc>
        <w:tc>
          <w:tcPr>
            <w:tcW w:w="7371" w:type="dxa"/>
            <w:gridSpan w:val="3"/>
            <w:tcMar>
              <w:top w:w="57" w:type="dxa"/>
              <w:bottom w:w="57" w:type="dxa"/>
            </w:tcMar>
            <w:vAlign w:val="center"/>
          </w:tcPr>
          <w:p w:rsidR="00451558" w:rsidRPr="00832F67" w:rsidRDefault="00451558" w:rsidP="00804287">
            <w:pPr>
              <w:spacing w:after="0" w:line="24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1、【部门规章】《司法鉴定机构登记管理办法》（2005年司法部令第95号，2005年9月29日印发，2005年9月30日实施）第十条  省级司法行政机关负责本行政区域内司法鉴定机构登记管理工作，依法履行下列职责：（一）指定本行政区域司法鉴定发展规划并组织实施；（二）负责司法鉴定机构的审核登记、名册编制和名册公告工作；（三）负责司法鉴定机构的资质管理评估和司法鉴定质量管理评估工作；（四）负责对司法鉴定机构进行监督、检查；（五）负责对司法鉴定机构违法违纪的执业行为进行调查处理；（六）组织司法鉴定科学技术开发、推广和应用；（七）法律、法规和规章规定的其他职责。第十一条  省级司法行政机关可以委托下一级司法行政机关协助办理本办法第十条规定的有关工作。第三十四条  司法行政机关可以就下列事项，对司法鉴定机构进行监督、检查：（一）遵守法律、法规和规章的情况；（二）遵守司法鉴定程序、技术标准和技术操作规范的情况；（三）所属司法鉴定人执业的情况；（四）法律、法规和规章规定的其他事项。                                 2、【法规】《广西壮族自治区司法鉴定管理条例》（2016年9月29日广西壮族自治区第十二届人民代表大会常务委员会第二十五次会议通过，自2016年12月1日起旅行）第三十八条 司法行政部门应当就下列事项，对司法鉴定</w:t>
            </w:r>
            <w:r w:rsidRPr="00832F67">
              <w:rPr>
                <w:rFonts w:asciiTheme="majorEastAsia" w:eastAsiaTheme="majorEastAsia" w:hAnsiTheme="majorEastAsia" w:hint="eastAsia"/>
                <w:sz w:val="21"/>
                <w:szCs w:val="21"/>
              </w:rPr>
              <w:lastRenderedPageBreak/>
              <w:t>机构、司法鉴定人进行监督检查：(一)遵守法律、法规、规章情况；(二)执行司法鉴定程序、技术标准和操作规范情况；(三)业务开展和鉴定质量情况(四)恪守职业道德和执业纪律情况；(五)制定和执行管理制度情况；(六)法律、法规规定的其他事项。</w:t>
            </w:r>
          </w:p>
          <w:p w:rsidR="00451558" w:rsidRPr="00832F67" w:rsidRDefault="00451558" w:rsidP="00804287">
            <w:pPr>
              <w:spacing w:after="0" w:line="24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司法行政部门依法履行监督检查职责，可以采取现场检查、调阅有关资料等措施。</w:t>
            </w:r>
          </w:p>
          <w:p w:rsidR="00451558" w:rsidRPr="00832F67" w:rsidRDefault="00451558" w:rsidP="00804287">
            <w:pPr>
              <w:spacing w:after="0" w:line="24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第三十九条 司法鉴定利害关系人认为司法鉴定机构、司法鉴定人在执业活动中有违法违规行为，可以向有管辖权的县级以上人民政府司法行政部门书面投诉、举报。司法行政部门应当依照有关规定进行调查处理。</w:t>
            </w:r>
          </w:p>
          <w:p w:rsidR="00BA46D9" w:rsidRPr="00804287" w:rsidRDefault="00451558" w:rsidP="00804287">
            <w:pPr>
              <w:spacing w:after="0" w:line="240" w:lineRule="exact"/>
              <w:ind w:firstLineChars="200" w:firstLine="420"/>
              <w:rPr>
                <w:rFonts w:asciiTheme="majorEastAsia" w:eastAsiaTheme="majorEastAsia" w:hAnsiTheme="majorEastAsia" w:cs="宋体"/>
                <w:b/>
                <w:bCs/>
                <w:snapToGrid w:val="0"/>
                <w:sz w:val="21"/>
                <w:szCs w:val="21"/>
              </w:rPr>
            </w:pPr>
            <w:r w:rsidRPr="00832F67">
              <w:rPr>
                <w:rFonts w:asciiTheme="majorEastAsia" w:eastAsiaTheme="majorEastAsia" w:hAnsiTheme="majorEastAsia" w:hint="eastAsia"/>
                <w:sz w:val="21"/>
                <w:szCs w:val="21"/>
              </w:rPr>
              <w:t>县级以上人民政府司法行政部门对公民、法人或者其他组织投诉、举报司法鉴定机构或者司法鉴定人的，应当及时进行调查处理，并将调查处理结果书面告知投诉人、举报人，不受理的应当书面告知理由。</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lastRenderedPageBreak/>
              <w:t>10</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实施对象</w:t>
            </w:r>
          </w:p>
        </w:tc>
        <w:tc>
          <w:tcPr>
            <w:tcW w:w="7371" w:type="dxa"/>
            <w:gridSpan w:val="3"/>
            <w:tcMar>
              <w:top w:w="57" w:type="dxa"/>
              <w:bottom w:w="57" w:type="dxa"/>
            </w:tcMar>
            <w:vAlign w:val="center"/>
          </w:tcPr>
          <w:p w:rsidR="00BA46D9" w:rsidRPr="00832F67" w:rsidRDefault="00451558" w:rsidP="000C79DE">
            <w:pPr>
              <w:spacing w:line="300" w:lineRule="exact"/>
              <w:ind w:firstLineChars="200" w:firstLine="420"/>
              <w:rPr>
                <w:rFonts w:asciiTheme="majorEastAsia" w:eastAsiaTheme="majorEastAsia" w:hAnsiTheme="majorEastAsia"/>
                <w:b/>
                <w:sz w:val="21"/>
                <w:szCs w:val="21"/>
              </w:rPr>
            </w:pPr>
            <w:r w:rsidRPr="00832F67">
              <w:rPr>
                <w:rFonts w:asciiTheme="majorEastAsia" w:eastAsiaTheme="majorEastAsia" w:hAnsiTheme="majorEastAsia" w:hint="eastAsia"/>
                <w:sz w:val="21"/>
                <w:szCs w:val="21"/>
              </w:rPr>
              <w:t>市辖各司法鉴定机构</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11</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行使层级</w:t>
            </w:r>
          </w:p>
        </w:tc>
        <w:tc>
          <w:tcPr>
            <w:tcW w:w="7371" w:type="dxa"/>
            <w:gridSpan w:val="3"/>
            <w:tcMar>
              <w:top w:w="57" w:type="dxa"/>
              <w:bottom w:w="57" w:type="dxa"/>
            </w:tcMar>
            <w:vAlign w:val="center"/>
          </w:tcPr>
          <w:p w:rsidR="00BA46D9" w:rsidRPr="00832F67" w:rsidRDefault="00BA46D9" w:rsidP="00451558">
            <w:pPr>
              <w:spacing w:line="300" w:lineRule="exact"/>
              <w:ind w:firstLineChars="200" w:firstLine="420"/>
              <w:rPr>
                <w:rFonts w:asciiTheme="majorEastAsia" w:eastAsiaTheme="majorEastAsia" w:hAnsiTheme="majorEastAsia" w:cs="宋体"/>
                <w:snapToGrid w:val="0"/>
                <w:sz w:val="21"/>
                <w:szCs w:val="21"/>
              </w:rPr>
            </w:pPr>
            <w:r w:rsidRPr="00832F67">
              <w:rPr>
                <w:rFonts w:asciiTheme="majorEastAsia" w:eastAsiaTheme="majorEastAsia" w:hAnsiTheme="majorEastAsia" w:cs="宋体" w:hint="eastAsia"/>
                <w:snapToGrid w:val="0"/>
                <w:sz w:val="21"/>
                <w:szCs w:val="21"/>
              </w:rPr>
              <w:t>此事项属于自治区、市、县三级管理。</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12</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检查流程</w:t>
            </w:r>
          </w:p>
        </w:tc>
        <w:tc>
          <w:tcPr>
            <w:tcW w:w="7371" w:type="dxa"/>
            <w:gridSpan w:val="3"/>
            <w:tcMar>
              <w:top w:w="57" w:type="dxa"/>
              <w:bottom w:w="57" w:type="dxa"/>
            </w:tcMar>
            <w:vAlign w:val="center"/>
          </w:tcPr>
          <w:p w:rsidR="00BA46D9" w:rsidRPr="00832F67" w:rsidRDefault="00BA46D9" w:rsidP="000C79DE">
            <w:pPr>
              <w:spacing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详见附件</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13</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检查内容</w:t>
            </w:r>
          </w:p>
        </w:tc>
        <w:tc>
          <w:tcPr>
            <w:tcW w:w="7371" w:type="dxa"/>
            <w:gridSpan w:val="3"/>
            <w:tcMar>
              <w:top w:w="57" w:type="dxa"/>
              <w:bottom w:w="57" w:type="dxa"/>
            </w:tcMar>
            <w:vAlign w:val="center"/>
          </w:tcPr>
          <w:p w:rsidR="00E01985" w:rsidRPr="00832F67" w:rsidRDefault="00BA46D9" w:rsidP="00804287">
            <w:pPr>
              <w:pStyle w:val="a5"/>
              <w:shd w:val="clear" w:color="auto" w:fill="FFFFFF"/>
              <w:adjustRightInd w:val="0"/>
              <w:snapToGrid w:val="0"/>
              <w:spacing w:before="0" w:beforeAutospacing="0" w:after="0" w:afterAutospacing="0" w:line="240" w:lineRule="exact"/>
              <w:ind w:left="45" w:right="45" w:firstLine="450"/>
              <w:jc w:val="both"/>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1.</w:t>
            </w:r>
            <w:r w:rsidR="00E01985" w:rsidRPr="00832F67">
              <w:rPr>
                <w:rFonts w:asciiTheme="majorEastAsia" w:eastAsiaTheme="majorEastAsia" w:hAnsiTheme="majorEastAsia" w:hint="eastAsia"/>
                <w:sz w:val="21"/>
                <w:szCs w:val="21"/>
              </w:rPr>
              <w:t xml:space="preserve"> 《司法鉴定机构登记管理办法》（2005年司法部令第95号，2005年9月29日印发，2005年9月30日实施）第三十四条  司法行政机关可以就下列事项，对司法鉴定机构进行监督、检查：（一）遵守法律、法规和规章的情况；（二）遵守司法鉴定程序、技术标准和技术操作规范的情况；（三）所属司法鉴定人执业的情况；（四）法律、法规和规章规定的其他事项。                      </w:t>
            </w:r>
          </w:p>
          <w:p w:rsidR="00BA46D9" w:rsidRPr="00832F67" w:rsidRDefault="00BA46D9" w:rsidP="00804287">
            <w:pPr>
              <w:spacing w:after="0" w:line="24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2.</w:t>
            </w:r>
            <w:r w:rsidR="00EF62A6" w:rsidRPr="00832F67">
              <w:rPr>
                <w:rFonts w:asciiTheme="majorEastAsia" w:eastAsiaTheme="majorEastAsia" w:hAnsiTheme="majorEastAsia" w:hint="eastAsia"/>
                <w:sz w:val="21"/>
                <w:szCs w:val="21"/>
              </w:rPr>
              <w:t xml:space="preserve"> 《广西壮族自治区司法鉴定管理条例》（2016年9月29日广西壮族自治区第十二届人民代表大会常务委员会第二十五次会议通过，自2016年12月1日起旅行）第三十八条     司法行政部门应当就下列事项，对司法鉴定机构、司法鉴定人进行监督检查：(一)遵守法律、法规、规章情况；(二)执行司法鉴定程序、技术标准和操作规范情况；(三)业务开展和鉴定质量情况(四)恪守职业道德和执业纪律情况；(五)制定和执行管理制度情况；(六)法律、法规规定的其他事项。</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14</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责任事项</w:t>
            </w:r>
          </w:p>
        </w:tc>
        <w:tc>
          <w:tcPr>
            <w:tcW w:w="7371" w:type="dxa"/>
            <w:gridSpan w:val="3"/>
            <w:tcMar>
              <w:top w:w="57" w:type="dxa"/>
              <w:bottom w:w="57" w:type="dxa"/>
            </w:tcMar>
            <w:vAlign w:val="center"/>
          </w:tcPr>
          <w:p w:rsidR="00AB7C5C" w:rsidRPr="00832F67" w:rsidRDefault="00AB7C5C" w:rsidP="00804287">
            <w:pPr>
              <w:spacing w:after="0" w:line="32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1.告知责任：检查人员表明身份、向被检查司法鉴定机构告知监督检查的内容和享有的权利。</w:t>
            </w:r>
          </w:p>
          <w:p w:rsidR="00AB7C5C" w:rsidRPr="00832F67" w:rsidRDefault="00AB7C5C" w:rsidP="00804287">
            <w:pPr>
              <w:spacing w:after="0" w:line="32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2.检查责任：实施监督检查，应严格依法依规进行，不得索取或者收受被检查司法鉴定机构的财物、不得谋取其他利益。</w:t>
            </w:r>
          </w:p>
          <w:p w:rsidR="00AB7C5C" w:rsidRPr="00832F67" w:rsidRDefault="00AB7C5C" w:rsidP="00804287">
            <w:pPr>
              <w:spacing w:after="0" w:line="32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3.处理责任：对于查实的司法鉴定机构的违规行为，及时提出处理意见，并将处理结果按照规定告知相关当事人及单位。</w:t>
            </w:r>
          </w:p>
          <w:p w:rsidR="00BA46D9" w:rsidRPr="00832F67" w:rsidRDefault="00AB7C5C" w:rsidP="00804287">
            <w:pPr>
              <w:spacing w:after="0" w:line="32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4.法律法规规章规定应履行的其他责任。</w:t>
            </w:r>
          </w:p>
        </w:tc>
      </w:tr>
      <w:tr w:rsidR="00BA46D9" w:rsidRPr="002C5BCC" w:rsidTr="000C79DE">
        <w:trPr>
          <w:trHeight w:val="34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15</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追责情形</w:t>
            </w:r>
          </w:p>
        </w:tc>
        <w:tc>
          <w:tcPr>
            <w:tcW w:w="7371" w:type="dxa"/>
            <w:gridSpan w:val="3"/>
            <w:tcMar>
              <w:top w:w="57" w:type="dxa"/>
              <w:bottom w:w="57" w:type="dxa"/>
            </w:tcMar>
            <w:vAlign w:val="center"/>
          </w:tcPr>
          <w:p w:rsidR="00AB7C5C" w:rsidRPr="00832F67" w:rsidRDefault="00AB7C5C" w:rsidP="00AB7C5C">
            <w:pPr>
              <w:spacing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因不履行或不正确履行行政职责，有下列情形的，行政机关及相关工作人员应承担相应责任：</w:t>
            </w:r>
          </w:p>
          <w:p w:rsidR="00AB7C5C" w:rsidRPr="00832F67" w:rsidRDefault="00AB7C5C" w:rsidP="00804287">
            <w:pPr>
              <w:spacing w:after="0"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1.不履行或不正确履行职责，对司法鉴定机构违法违规行为不予制止和有效处理的。</w:t>
            </w:r>
          </w:p>
          <w:p w:rsidR="00AB7C5C" w:rsidRPr="00832F67" w:rsidRDefault="00AB7C5C" w:rsidP="00804287">
            <w:pPr>
              <w:spacing w:after="0"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2.在监督检查中玩忽职守、徇私舞弊的。</w:t>
            </w:r>
          </w:p>
          <w:p w:rsidR="00AB7C5C" w:rsidRPr="00832F67" w:rsidRDefault="00AB7C5C" w:rsidP="00804287">
            <w:pPr>
              <w:spacing w:after="0" w:line="3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3.在监督检查中滥用职权，谋取不正当利益和发生腐败行为的。</w:t>
            </w:r>
          </w:p>
          <w:p w:rsidR="00BA46D9" w:rsidRPr="00832F67" w:rsidRDefault="00AB7C5C" w:rsidP="00804287">
            <w:pPr>
              <w:spacing w:after="0" w:line="300" w:lineRule="exact"/>
              <w:ind w:firstLineChars="200" w:firstLine="420"/>
              <w:rPr>
                <w:rFonts w:asciiTheme="majorEastAsia" w:eastAsiaTheme="majorEastAsia" w:hAnsiTheme="majorEastAsia" w:cs="宋体"/>
                <w:sz w:val="21"/>
                <w:szCs w:val="21"/>
              </w:rPr>
            </w:pPr>
            <w:r w:rsidRPr="00832F67">
              <w:rPr>
                <w:rFonts w:asciiTheme="majorEastAsia" w:eastAsiaTheme="majorEastAsia" w:hAnsiTheme="majorEastAsia" w:hint="eastAsia"/>
                <w:sz w:val="21"/>
                <w:szCs w:val="21"/>
              </w:rPr>
              <w:t>4.其他违反法律法规规章文件规定的行为。</w:t>
            </w:r>
          </w:p>
        </w:tc>
      </w:tr>
      <w:tr w:rsidR="00BA46D9" w:rsidRPr="002C5BCC" w:rsidTr="000C79DE">
        <w:trPr>
          <w:trHeight w:val="680"/>
          <w:jc w:val="center"/>
        </w:trPr>
        <w:tc>
          <w:tcPr>
            <w:tcW w:w="527"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16</w:t>
            </w:r>
          </w:p>
        </w:tc>
        <w:tc>
          <w:tcPr>
            <w:tcW w:w="1218"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sz w:val="21"/>
                <w:szCs w:val="21"/>
              </w:rPr>
            </w:pPr>
            <w:r w:rsidRPr="00832F67">
              <w:rPr>
                <w:rFonts w:asciiTheme="majorEastAsia" w:eastAsiaTheme="majorEastAsia" w:hAnsiTheme="majorEastAsia" w:hint="eastAsia"/>
                <w:b/>
                <w:sz w:val="21"/>
                <w:szCs w:val="21"/>
              </w:rPr>
              <w:t>备注</w:t>
            </w:r>
          </w:p>
        </w:tc>
        <w:tc>
          <w:tcPr>
            <w:tcW w:w="7371" w:type="dxa"/>
            <w:gridSpan w:val="3"/>
            <w:tcMar>
              <w:top w:w="57" w:type="dxa"/>
              <w:bottom w:w="57" w:type="dxa"/>
            </w:tcMar>
            <w:vAlign w:val="center"/>
          </w:tcPr>
          <w:p w:rsidR="00BA46D9" w:rsidRPr="00832F67" w:rsidRDefault="00BA46D9" w:rsidP="000C79DE">
            <w:pPr>
              <w:spacing w:line="300" w:lineRule="exact"/>
              <w:ind w:firstLineChars="200" w:firstLine="420"/>
              <w:rPr>
                <w:rFonts w:asciiTheme="majorEastAsia" w:eastAsiaTheme="majorEastAsia" w:hAnsiTheme="majorEastAsia"/>
                <w:sz w:val="21"/>
                <w:szCs w:val="21"/>
              </w:rPr>
            </w:pPr>
          </w:p>
        </w:tc>
      </w:tr>
    </w:tbl>
    <w:p w:rsidR="00BA46D9" w:rsidRPr="00832F67" w:rsidRDefault="00BA46D9" w:rsidP="00BA46D9">
      <w:pPr>
        <w:spacing w:line="590" w:lineRule="exact"/>
        <w:jc w:val="center"/>
        <w:rPr>
          <w:rFonts w:asciiTheme="majorEastAsia" w:eastAsiaTheme="majorEastAsia" w:hAnsiTheme="majorEastAsia"/>
          <w:b/>
          <w:sz w:val="44"/>
          <w:szCs w:val="44"/>
          <w:shd w:val="clear" w:color="auto" w:fill="FFFFFF"/>
        </w:rPr>
      </w:pPr>
      <w:r w:rsidRPr="00832F67">
        <w:rPr>
          <w:rFonts w:asciiTheme="majorEastAsia" w:eastAsiaTheme="majorEastAsia" w:hAnsiTheme="majorEastAsia" w:hint="eastAsia"/>
          <w:b/>
          <w:sz w:val="44"/>
          <w:szCs w:val="44"/>
          <w:shd w:val="clear" w:color="auto" w:fill="FFFFFF"/>
        </w:rPr>
        <w:lastRenderedPageBreak/>
        <w:t>廉政风险点</w:t>
      </w:r>
    </w:p>
    <w:p w:rsidR="00BA46D9" w:rsidRPr="00832F67" w:rsidRDefault="00BA46D9" w:rsidP="00BA46D9">
      <w:pPr>
        <w:spacing w:line="590" w:lineRule="exact"/>
        <w:jc w:val="center"/>
        <w:rPr>
          <w:rFonts w:asciiTheme="majorEastAsia" w:eastAsiaTheme="majorEastAsia" w:hAnsiTheme="majorEastAsia"/>
          <w:b/>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3374"/>
        <w:gridCol w:w="741"/>
        <w:gridCol w:w="2092"/>
        <w:gridCol w:w="1954"/>
      </w:tblGrid>
      <w:tr w:rsidR="00BA46D9" w:rsidRPr="00832F67" w:rsidTr="000C79DE">
        <w:trPr>
          <w:trHeight w:val="340"/>
          <w:jc w:val="center"/>
        </w:trPr>
        <w:tc>
          <w:tcPr>
            <w:tcW w:w="911"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bCs/>
                <w:sz w:val="21"/>
                <w:szCs w:val="21"/>
              </w:rPr>
            </w:pPr>
            <w:r w:rsidRPr="00832F67">
              <w:rPr>
                <w:rFonts w:asciiTheme="majorEastAsia" w:eastAsiaTheme="majorEastAsia" w:hAnsiTheme="majorEastAsia" w:hint="eastAsia"/>
                <w:b/>
                <w:bCs/>
                <w:sz w:val="21"/>
                <w:szCs w:val="21"/>
              </w:rPr>
              <w:t>风险点</w:t>
            </w:r>
          </w:p>
          <w:p w:rsidR="00BA46D9" w:rsidRPr="00832F67" w:rsidRDefault="00BA46D9" w:rsidP="000C79DE">
            <w:pPr>
              <w:spacing w:line="300" w:lineRule="exact"/>
              <w:jc w:val="center"/>
              <w:rPr>
                <w:rFonts w:asciiTheme="majorEastAsia" w:eastAsiaTheme="majorEastAsia" w:hAnsiTheme="majorEastAsia"/>
                <w:b/>
                <w:bCs/>
                <w:sz w:val="21"/>
                <w:szCs w:val="21"/>
              </w:rPr>
            </w:pPr>
            <w:r w:rsidRPr="00832F67">
              <w:rPr>
                <w:rFonts w:asciiTheme="majorEastAsia" w:eastAsiaTheme="majorEastAsia" w:hAnsiTheme="majorEastAsia" w:hint="eastAsia"/>
                <w:b/>
                <w:bCs/>
                <w:sz w:val="21"/>
                <w:szCs w:val="21"/>
              </w:rPr>
              <w:t>数量</w:t>
            </w:r>
          </w:p>
        </w:tc>
        <w:tc>
          <w:tcPr>
            <w:tcW w:w="3374"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bCs/>
                <w:sz w:val="21"/>
                <w:szCs w:val="21"/>
              </w:rPr>
            </w:pPr>
            <w:r w:rsidRPr="00832F67">
              <w:rPr>
                <w:rFonts w:asciiTheme="majorEastAsia" w:eastAsiaTheme="majorEastAsia" w:hAnsiTheme="majorEastAsia" w:hint="eastAsia"/>
                <w:b/>
                <w:bCs/>
                <w:sz w:val="21"/>
                <w:szCs w:val="21"/>
              </w:rPr>
              <w:t>表现形式</w:t>
            </w:r>
          </w:p>
        </w:tc>
        <w:tc>
          <w:tcPr>
            <w:tcW w:w="741"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bCs/>
                <w:sz w:val="21"/>
                <w:szCs w:val="21"/>
              </w:rPr>
            </w:pPr>
            <w:r w:rsidRPr="00832F67">
              <w:rPr>
                <w:rFonts w:asciiTheme="majorEastAsia" w:eastAsiaTheme="majorEastAsia" w:hAnsiTheme="majorEastAsia" w:hint="eastAsia"/>
                <w:b/>
                <w:bCs/>
                <w:sz w:val="21"/>
                <w:szCs w:val="21"/>
              </w:rPr>
              <w:t>等级</w:t>
            </w:r>
          </w:p>
        </w:tc>
        <w:tc>
          <w:tcPr>
            <w:tcW w:w="2092"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bCs/>
                <w:sz w:val="21"/>
                <w:szCs w:val="21"/>
              </w:rPr>
            </w:pPr>
            <w:r w:rsidRPr="00832F67">
              <w:rPr>
                <w:rFonts w:asciiTheme="majorEastAsia" w:eastAsiaTheme="majorEastAsia" w:hAnsiTheme="majorEastAsia" w:hint="eastAsia"/>
                <w:b/>
                <w:bCs/>
                <w:sz w:val="21"/>
                <w:szCs w:val="21"/>
              </w:rPr>
              <w:t>防控措施</w:t>
            </w:r>
          </w:p>
        </w:tc>
        <w:tc>
          <w:tcPr>
            <w:tcW w:w="1954"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b/>
                <w:bCs/>
                <w:sz w:val="21"/>
                <w:szCs w:val="21"/>
              </w:rPr>
            </w:pPr>
            <w:r w:rsidRPr="00832F67">
              <w:rPr>
                <w:rFonts w:asciiTheme="majorEastAsia" w:eastAsiaTheme="majorEastAsia" w:hAnsiTheme="majorEastAsia" w:hint="eastAsia"/>
                <w:b/>
                <w:bCs/>
                <w:sz w:val="21"/>
                <w:szCs w:val="21"/>
              </w:rPr>
              <w:t>责任人</w:t>
            </w:r>
          </w:p>
        </w:tc>
      </w:tr>
      <w:tr w:rsidR="00BA46D9" w:rsidRPr="00832F67" w:rsidTr="000C79DE">
        <w:trPr>
          <w:trHeight w:val="340"/>
          <w:jc w:val="center"/>
        </w:trPr>
        <w:tc>
          <w:tcPr>
            <w:tcW w:w="911" w:type="dxa"/>
            <w:vMerge w:val="restart"/>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4</w:t>
            </w:r>
          </w:p>
        </w:tc>
        <w:tc>
          <w:tcPr>
            <w:tcW w:w="3374" w:type="dxa"/>
            <w:tcMar>
              <w:top w:w="57" w:type="dxa"/>
              <w:bottom w:w="57" w:type="dxa"/>
            </w:tcMar>
            <w:vAlign w:val="center"/>
          </w:tcPr>
          <w:p w:rsidR="00BA46D9" w:rsidRPr="00832F67" w:rsidRDefault="00BA46D9"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1.检查准备风险:（1）未按相关程序确定检查对象；（2</w:t>
            </w:r>
            <w:r w:rsidR="00AC60F6" w:rsidRPr="00832F67">
              <w:rPr>
                <w:rFonts w:asciiTheme="majorEastAsia" w:eastAsiaTheme="majorEastAsia" w:hAnsiTheme="majorEastAsia" w:cs="宋体" w:hint="eastAsia"/>
                <w:sz w:val="21"/>
                <w:szCs w:val="21"/>
              </w:rPr>
              <w:t>）对群众投诉</w:t>
            </w:r>
            <w:r w:rsidR="00190B7C" w:rsidRPr="00832F67">
              <w:rPr>
                <w:rFonts w:asciiTheme="majorEastAsia" w:eastAsiaTheme="majorEastAsia" w:hAnsiTheme="majorEastAsia" w:cs="宋体" w:hint="eastAsia"/>
                <w:sz w:val="21"/>
                <w:szCs w:val="21"/>
              </w:rPr>
              <w:t>、举报</w:t>
            </w:r>
            <w:r w:rsidRPr="00832F67">
              <w:rPr>
                <w:rFonts w:asciiTheme="majorEastAsia" w:eastAsiaTheme="majorEastAsia" w:hAnsiTheme="majorEastAsia" w:cs="宋体" w:hint="eastAsia"/>
                <w:sz w:val="21"/>
                <w:szCs w:val="21"/>
              </w:rPr>
              <w:t>事项未按规定程序办理。</w:t>
            </w:r>
          </w:p>
        </w:tc>
        <w:tc>
          <w:tcPr>
            <w:tcW w:w="741"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低</w:t>
            </w:r>
          </w:p>
        </w:tc>
        <w:tc>
          <w:tcPr>
            <w:tcW w:w="2092" w:type="dxa"/>
            <w:tcMar>
              <w:top w:w="57" w:type="dxa"/>
              <w:bottom w:w="57" w:type="dxa"/>
            </w:tcMar>
            <w:vAlign w:val="center"/>
          </w:tcPr>
          <w:p w:rsidR="00BA46D9" w:rsidRPr="00832F67" w:rsidRDefault="00BA46D9" w:rsidP="00190B7C">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1.制订工作计划或方案，并按规定程序报批；2.</w:t>
            </w:r>
            <w:r w:rsidR="002A4DCD" w:rsidRPr="00832F67">
              <w:rPr>
                <w:rFonts w:asciiTheme="majorEastAsia" w:eastAsiaTheme="majorEastAsia" w:hAnsiTheme="majorEastAsia" w:cs="宋体" w:hint="eastAsia"/>
                <w:sz w:val="21"/>
                <w:szCs w:val="21"/>
              </w:rPr>
              <w:t>对于投诉案件严格按</w:t>
            </w:r>
            <w:r w:rsidR="00190B7C" w:rsidRPr="00832F67">
              <w:rPr>
                <w:rFonts w:asciiTheme="majorEastAsia" w:eastAsiaTheme="majorEastAsia" w:hAnsiTheme="majorEastAsia" w:cs="宋体" w:hint="eastAsia"/>
                <w:sz w:val="21"/>
                <w:szCs w:val="21"/>
              </w:rPr>
              <w:t>《司法鉴定执业活动投诉处理办法》</w:t>
            </w:r>
            <w:r w:rsidRPr="00832F67">
              <w:rPr>
                <w:rFonts w:asciiTheme="majorEastAsia" w:eastAsiaTheme="majorEastAsia" w:hAnsiTheme="majorEastAsia" w:cs="宋体" w:hint="eastAsia"/>
                <w:sz w:val="21"/>
                <w:szCs w:val="21"/>
              </w:rPr>
              <w:t>规定进行办理。</w:t>
            </w:r>
          </w:p>
        </w:tc>
        <w:tc>
          <w:tcPr>
            <w:tcW w:w="1954" w:type="dxa"/>
            <w:tcMar>
              <w:top w:w="57" w:type="dxa"/>
              <w:bottom w:w="57" w:type="dxa"/>
            </w:tcMar>
            <w:vAlign w:val="center"/>
          </w:tcPr>
          <w:p w:rsidR="001423F0" w:rsidRPr="00832F67" w:rsidRDefault="001423F0" w:rsidP="001423F0">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北海市司法局执法检查人员；</w:t>
            </w:r>
          </w:p>
          <w:p w:rsidR="00F92574" w:rsidRPr="00832F67" w:rsidRDefault="002A4DCD"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北海市司法局</w:t>
            </w:r>
          </w:p>
          <w:p w:rsidR="00BA46D9" w:rsidRPr="00832F67" w:rsidRDefault="002A4DCD"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法制科负责人</w:t>
            </w:r>
          </w:p>
          <w:p w:rsidR="00BA46D9" w:rsidRPr="00832F67" w:rsidRDefault="00BA46D9" w:rsidP="000C79DE">
            <w:pPr>
              <w:spacing w:line="300" w:lineRule="exact"/>
              <w:rPr>
                <w:rFonts w:asciiTheme="majorEastAsia" w:eastAsiaTheme="majorEastAsia" w:hAnsiTheme="majorEastAsia" w:cs="宋体"/>
                <w:b/>
                <w:sz w:val="21"/>
                <w:szCs w:val="21"/>
              </w:rPr>
            </w:pPr>
          </w:p>
        </w:tc>
      </w:tr>
      <w:tr w:rsidR="00BA46D9" w:rsidRPr="00832F67" w:rsidTr="000C79DE">
        <w:trPr>
          <w:trHeight w:val="340"/>
          <w:jc w:val="center"/>
        </w:trPr>
        <w:tc>
          <w:tcPr>
            <w:tcW w:w="911" w:type="dxa"/>
            <w:vMerge/>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p>
        </w:tc>
        <w:tc>
          <w:tcPr>
            <w:tcW w:w="3374" w:type="dxa"/>
            <w:tcMar>
              <w:top w:w="57" w:type="dxa"/>
              <w:bottom w:w="57" w:type="dxa"/>
            </w:tcMar>
            <w:vAlign w:val="center"/>
          </w:tcPr>
          <w:p w:rsidR="00BA46D9" w:rsidRPr="00832F67" w:rsidRDefault="00BA46D9" w:rsidP="00AC60F6">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2.检查实施风险:（1）违反规定程序实施检查的；（2）玩忽职守，对</w:t>
            </w:r>
            <w:r w:rsidR="00AC60F6" w:rsidRPr="00832F67">
              <w:rPr>
                <w:rFonts w:asciiTheme="majorEastAsia" w:eastAsiaTheme="majorEastAsia" w:hAnsiTheme="majorEastAsia" w:cs="宋体" w:hint="eastAsia"/>
                <w:sz w:val="21"/>
                <w:szCs w:val="21"/>
              </w:rPr>
              <w:t>司法鉴定机构</w:t>
            </w:r>
            <w:r w:rsidRPr="00832F67">
              <w:rPr>
                <w:rFonts w:asciiTheme="majorEastAsia" w:eastAsiaTheme="majorEastAsia" w:hAnsiTheme="majorEastAsia" w:cs="宋体" w:hint="eastAsia"/>
                <w:sz w:val="21"/>
                <w:szCs w:val="21"/>
              </w:rPr>
              <w:t>违法</w:t>
            </w:r>
            <w:r w:rsidR="00AC60F6" w:rsidRPr="00832F67">
              <w:rPr>
                <w:rFonts w:asciiTheme="majorEastAsia" w:eastAsiaTheme="majorEastAsia" w:hAnsiTheme="majorEastAsia" w:cs="宋体" w:hint="eastAsia"/>
                <w:sz w:val="21"/>
                <w:szCs w:val="21"/>
              </w:rPr>
              <w:t>违规</w:t>
            </w:r>
            <w:r w:rsidRPr="00832F67">
              <w:rPr>
                <w:rFonts w:asciiTheme="majorEastAsia" w:eastAsiaTheme="majorEastAsia" w:hAnsiTheme="majorEastAsia" w:cs="宋体" w:hint="eastAsia"/>
                <w:sz w:val="21"/>
                <w:szCs w:val="21"/>
              </w:rPr>
              <w:t>行为未及时处置；（3）泄露监督检查中知悉的国家秘密、商业秘密；（4）利用监督检查工作之便谋取私利。</w:t>
            </w:r>
          </w:p>
        </w:tc>
        <w:tc>
          <w:tcPr>
            <w:tcW w:w="741"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中</w:t>
            </w:r>
          </w:p>
        </w:tc>
        <w:tc>
          <w:tcPr>
            <w:tcW w:w="2092" w:type="dxa"/>
            <w:tcMar>
              <w:top w:w="57" w:type="dxa"/>
              <w:bottom w:w="57" w:type="dxa"/>
            </w:tcMar>
            <w:vAlign w:val="center"/>
          </w:tcPr>
          <w:p w:rsidR="00BA46D9" w:rsidRPr="00832F67" w:rsidRDefault="00BA46D9"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1.严格执行检查程序和检查纪律；2.加强对检查人员的教育培训和监管；3.严格执行廉政纪律。</w:t>
            </w:r>
          </w:p>
        </w:tc>
        <w:tc>
          <w:tcPr>
            <w:tcW w:w="1954" w:type="dxa"/>
            <w:tcMar>
              <w:top w:w="57" w:type="dxa"/>
              <w:bottom w:w="57" w:type="dxa"/>
            </w:tcMar>
            <w:vAlign w:val="center"/>
          </w:tcPr>
          <w:p w:rsidR="00F92574" w:rsidRPr="00832F67" w:rsidRDefault="00AC60F6" w:rsidP="00AC60F6">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北海市司法局执法检查</w:t>
            </w:r>
            <w:r w:rsidR="00BA46D9" w:rsidRPr="00832F67">
              <w:rPr>
                <w:rFonts w:asciiTheme="majorEastAsia" w:eastAsiaTheme="majorEastAsia" w:hAnsiTheme="majorEastAsia" w:cs="宋体" w:hint="eastAsia"/>
                <w:sz w:val="21"/>
                <w:szCs w:val="21"/>
              </w:rPr>
              <w:t>人员；</w:t>
            </w:r>
          </w:p>
          <w:p w:rsidR="00F92574" w:rsidRPr="00832F67" w:rsidRDefault="00BA46D9" w:rsidP="00AC60F6">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检查组组长；</w:t>
            </w:r>
          </w:p>
          <w:p w:rsidR="00BA46D9" w:rsidRPr="00832F67" w:rsidRDefault="00AC60F6" w:rsidP="00AC60F6">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法制科</w:t>
            </w:r>
            <w:r w:rsidR="00BA46D9" w:rsidRPr="00832F67">
              <w:rPr>
                <w:rFonts w:asciiTheme="majorEastAsia" w:eastAsiaTheme="majorEastAsia" w:hAnsiTheme="majorEastAsia" w:cs="宋体" w:hint="eastAsia"/>
                <w:sz w:val="21"/>
                <w:szCs w:val="21"/>
              </w:rPr>
              <w:t>主要负责人</w:t>
            </w:r>
          </w:p>
        </w:tc>
      </w:tr>
      <w:tr w:rsidR="00BA46D9" w:rsidRPr="00832F67" w:rsidTr="000C79DE">
        <w:trPr>
          <w:trHeight w:val="340"/>
          <w:jc w:val="center"/>
        </w:trPr>
        <w:tc>
          <w:tcPr>
            <w:tcW w:w="911" w:type="dxa"/>
            <w:vMerge/>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p>
        </w:tc>
        <w:tc>
          <w:tcPr>
            <w:tcW w:w="3374" w:type="dxa"/>
            <w:tcMar>
              <w:top w:w="57" w:type="dxa"/>
              <w:bottom w:w="57" w:type="dxa"/>
            </w:tcMar>
            <w:vAlign w:val="center"/>
          </w:tcPr>
          <w:p w:rsidR="00BA46D9" w:rsidRPr="00832F67" w:rsidRDefault="00BA46D9"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3.检查处理风险:（1）行政处理无依据；（2）法律法规运用错误；（3）对检查对象提出的事实、理由和证据，未进行复核；（4）检查对象提出的事实、理由和证据成立，而未予采纳；（5）处理决定中未告知对方依法申请行政复议或诉讼途径和期限。</w:t>
            </w:r>
          </w:p>
        </w:tc>
        <w:tc>
          <w:tcPr>
            <w:tcW w:w="741"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高</w:t>
            </w:r>
          </w:p>
        </w:tc>
        <w:tc>
          <w:tcPr>
            <w:tcW w:w="2092" w:type="dxa"/>
            <w:tcMar>
              <w:top w:w="57" w:type="dxa"/>
              <w:bottom w:w="57" w:type="dxa"/>
            </w:tcMar>
            <w:vAlign w:val="center"/>
          </w:tcPr>
          <w:p w:rsidR="00BA46D9" w:rsidRPr="00832F67" w:rsidRDefault="00BA46D9"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1.依据违法事实，严格细化检查处理适用的法律法规；2.集体讨论，严格审批制度；3.严格执行征求意见制度和审理复核制度。</w:t>
            </w:r>
          </w:p>
        </w:tc>
        <w:tc>
          <w:tcPr>
            <w:tcW w:w="1954" w:type="dxa"/>
            <w:tcMar>
              <w:top w:w="57" w:type="dxa"/>
              <w:bottom w:w="57" w:type="dxa"/>
            </w:tcMar>
            <w:vAlign w:val="center"/>
          </w:tcPr>
          <w:p w:rsidR="00F92574" w:rsidRPr="00832F67" w:rsidRDefault="009A4DEA"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北海市司法局执法检查人员</w:t>
            </w:r>
            <w:r w:rsidR="00BA46D9" w:rsidRPr="00832F67">
              <w:rPr>
                <w:rFonts w:asciiTheme="majorEastAsia" w:eastAsiaTheme="majorEastAsia" w:hAnsiTheme="majorEastAsia" w:cs="宋体" w:hint="eastAsia"/>
                <w:sz w:val="21"/>
                <w:szCs w:val="21"/>
              </w:rPr>
              <w:t>；</w:t>
            </w:r>
          </w:p>
          <w:p w:rsidR="00BA46D9" w:rsidRPr="00832F67" w:rsidRDefault="009A4DEA"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法制科主要负责人</w:t>
            </w:r>
          </w:p>
        </w:tc>
      </w:tr>
      <w:tr w:rsidR="00BA46D9" w:rsidRPr="00832F67" w:rsidTr="000C79DE">
        <w:trPr>
          <w:trHeight w:val="340"/>
          <w:jc w:val="center"/>
        </w:trPr>
        <w:tc>
          <w:tcPr>
            <w:tcW w:w="911" w:type="dxa"/>
            <w:vMerge/>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p>
        </w:tc>
        <w:tc>
          <w:tcPr>
            <w:tcW w:w="3374" w:type="dxa"/>
            <w:tcMar>
              <w:top w:w="57" w:type="dxa"/>
              <w:bottom w:w="57" w:type="dxa"/>
            </w:tcMar>
            <w:vAlign w:val="center"/>
          </w:tcPr>
          <w:p w:rsidR="00BA46D9" w:rsidRPr="00832F67" w:rsidRDefault="00BA46D9"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4.执行风险:（1）未履行处理决定送达程序；（2）检查对象对已作出处理决定不执行、不及时执行，未予跟踪监督。</w:t>
            </w:r>
          </w:p>
        </w:tc>
        <w:tc>
          <w:tcPr>
            <w:tcW w:w="741" w:type="dxa"/>
            <w:tcMar>
              <w:top w:w="57" w:type="dxa"/>
              <w:bottom w:w="57" w:type="dxa"/>
            </w:tcMar>
            <w:vAlign w:val="center"/>
          </w:tcPr>
          <w:p w:rsidR="00BA46D9" w:rsidRPr="00832F67" w:rsidRDefault="00BA46D9" w:rsidP="000C79DE">
            <w:pPr>
              <w:spacing w:line="3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低</w:t>
            </w:r>
          </w:p>
        </w:tc>
        <w:tc>
          <w:tcPr>
            <w:tcW w:w="2092" w:type="dxa"/>
            <w:tcMar>
              <w:top w:w="57" w:type="dxa"/>
              <w:bottom w:w="57" w:type="dxa"/>
            </w:tcMar>
            <w:vAlign w:val="center"/>
          </w:tcPr>
          <w:p w:rsidR="00BA46D9" w:rsidRPr="00832F67" w:rsidRDefault="00BA46D9"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1.严格执行送达程序；2.加强对检查对象整改落实情况报告报送情况跟踪督促；3.对检查对象进行回访，对检查结果进行抽查，加强对执行情况的监督。</w:t>
            </w:r>
          </w:p>
        </w:tc>
        <w:tc>
          <w:tcPr>
            <w:tcW w:w="1954" w:type="dxa"/>
            <w:tcMar>
              <w:top w:w="57" w:type="dxa"/>
              <w:bottom w:w="57" w:type="dxa"/>
            </w:tcMar>
            <w:vAlign w:val="center"/>
          </w:tcPr>
          <w:p w:rsidR="00F92574" w:rsidRPr="00832F67" w:rsidRDefault="009A4DEA"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北海市司法局执法检查人员；</w:t>
            </w:r>
          </w:p>
          <w:p w:rsidR="00BA46D9" w:rsidRPr="00832F67" w:rsidRDefault="009A4DEA" w:rsidP="000C79DE">
            <w:pPr>
              <w:spacing w:line="300" w:lineRule="exact"/>
              <w:rPr>
                <w:rFonts w:asciiTheme="majorEastAsia" w:eastAsiaTheme="majorEastAsia" w:hAnsiTheme="majorEastAsia" w:cs="宋体"/>
                <w:sz w:val="21"/>
                <w:szCs w:val="21"/>
              </w:rPr>
            </w:pPr>
            <w:r w:rsidRPr="00832F67">
              <w:rPr>
                <w:rFonts w:asciiTheme="majorEastAsia" w:eastAsiaTheme="majorEastAsia" w:hAnsiTheme="majorEastAsia" w:cs="宋体" w:hint="eastAsia"/>
                <w:sz w:val="21"/>
                <w:szCs w:val="21"/>
              </w:rPr>
              <w:t>法制科主要负责人</w:t>
            </w:r>
          </w:p>
        </w:tc>
      </w:tr>
    </w:tbl>
    <w:p w:rsidR="00BA46D9" w:rsidRPr="00832F67" w:rsidRDefault="00BA46D9" w:rsidP="00BA46D9">
      <w:pPr>
        <w:pStyle w:val="3"/>
        <w:tabs>
          <w:tab w:val="left" w:pos="7680"/>
          <w:tab w:val="left" w:pos="8000"/>
          <w:tab w:val="left" w:pos="8160"/>
        </w:tabs>
        <w:spacing w:line="320" w:lineRule="exact"/>
        <w:ind w:left="858" w:hanging="651"/>
        <w:rPr>
          <w:rFonts w:asciiTheme="majorEastAsia" w:eastAsiaTheme="majorEastAsia" w:hAnsiTheme="majorEastAsia"/>
          <w:sz w:val="21"/>
          <w:szCs w:val="21"/>
        </w:rPr>
      </w:pPr>
    </w:p>
    <w:p w:rsidR="00377D2F" w:rsidRPr="00832F67" w:rsidRDefault="00377D2F" w:rsidP="00BA46D9">
      <w:pPr>
        <w:tabs>
          <w:tab w:val="left" w:pos="0"/>
        </w:tabs>
        <w:spacing w:line="320" w:lineRule="exact"/>
        <w:rPr>
          <w:rStyle w:val="a6"/>
          <w:rFonts w:asciiTheme="majorEastAsia" w:eastAsiaTheme="majorEastAsia" w:hAnsiTheme="majorEastAsia"/>
          <w:b w:val="0"/>
          <w:color w:val="000000"/>
          <w:sz w:val="21"/>
          <w:szCs w:val="21"/>
        </w:rPr>
      </w:pPr>
    </w:p>
    <w:p w:rsidR="00BA46D9" w:rsidRPr="00832F67" w:rsidRDefault="00BA46D9" w:rsidP="00BA46D9">
      <w:pPr>
        <w:spacing w:line="600" w:lineRule="exact"/>
        <w:rPr>
          <w:rFonts w:asciiTheme="majorEastAsia" w:eastAsiaTheme="majorEastAsia" w:hAnsiTheme="majorEastAsia"/>
          <w:b/>
          <w:color w:val="000000"/>
          <w:sz w:val="32"/>
          <w:szCs w:val="32"/>
        </w:rPr>
      </w:pPr>
      <w:r w:rsidRPr="00832F67">
        <w:rPr>
          <w:rFonts w:asciiTheme="majorEastAsia" w:eastAsiaTheme="majorEastAsia" w:hAnsiTheme="majorEastAsia" w:hint="eastAsia"/>
          <w:b/>
          <w:color w:val="000000"/>
          <w:sz w:val="32"/>
          <w:szCs w:val="32"/>
        </w:rPr>
        <w:lastRenderedPageBreak/>
        <w:t>附件</w:t>
      </w:r>
    </w:p>
    <w:p w:rsidR="00BA46D9" w:rsidRPr="00832F67" w:rsidRDefault="00450DF2" w:rsidP="00450DF2">
      <w:pPr>
        <w:tabs>
          <w:tab w:val="left" w:pos="0"/>
        </w:tabs>
        <w:spacing w:line="590" w:lineRule="exact"/>
        <w:jc w:val="center"/>
        <w:rPr>
          <w:rFonts w:asciiTheme="majorEastAsia" w:eastAsiaTheme="majorEastAsia" w:hAnsiTheme="majorEastAsia"/>
          <w:b/>
          <w:sz w:val="44"/>
          <w:szCs w:val="44"/>
        </w:rPr>
      </w:pPr>
      <w:r w:rsidRPr="00832F67">
        <w:rPr>
          <w:rFonts w:asciiTheme="majorEastAsia" w:eastAsiaTheme="majorEastAsia" w:hAnsiTheme="majorEastAsia" w:hint="eastAsia"/>
          <w:b/>
          <w:sz w:val="44"/>
          <w:szCs w:val="44"/>
        </w:rPr>
        <w:t>对司法</w:t>
      </w:r>
      <w:r w:rsidR="00804519" w:rsidRPr="00832F67">
        <w:rPr>
          <w:rFonts w:asciiTheme="majorEastAsia" w:eastAsiaTheme="majorEastAsia" w:hAnsiTheme="majorEastAsia" w:hint="eastAsia"/>
          <w:b/>
          <w:sz w:val="44"/>
          <w:szCs w:val="44"/>
        </w:rPr>
        <w:t>鉴定机构</w:t>
      </w:r>
      <w:r w:rsidRPr="00832F67">
        <w:rPr>
          <w:rFonts w:asciiTheme="majorEastAsia" w:eastAsiaTheme="majorEastAsia" w:hAnsiTheme="majorEastAsia" w:hint="eastAsia"/>
          <w:b/>
          <w:sz w:val="44"/>
          <w:szCs w:val="44"/>
        </w:rPr>
        <w:t>的</w:t>
      </w:r>
      <w:r w:rsidR="00804519" w:rsidRPr="00832F67">
        <w:rPr>
          <w:rFonts w:asciiTheme="majorEastAsia" w:eastAsiaTheme="majorEastAsia" w:hAnsiTheme="majorEastAsia" w:hint="eastAsia"/>
          <w:b/>
          <w:sz w:val="44"/>
          <w:szCs w:val="44"/>
        </w:rPr>
        <w:t>监督</w:t>
      </w:r>
      <w:r w:rsidR="00BA46D9" w:rsidRPr="00832F67">
        <w:rPr>
          <w:rFonts w:asciiTheme="majorEastAsia" w:eastAsiaTheme="majorEastAsia" w:hAnsiTheme="majorEastAsia" w:hint="eastAsia"/>
          <w:b/>
          <w:sz w:val="44"/>
          <w:szCs w:val="44"/>
        </w:rPr>
        <w:t>检查流程图</w:t>
      </w:r>
    </w:p>
    <w:p w:rsidR="00450DF2" w:rsidRPr="00A029B0" w:rsidRDefault="0088271D" w:rsidP="00450DF2">
      <w:pPr>
        <w:spacing w:line="0" w:lineRule="atLeast"/>
        <w:jc w:val="center"/>
        <w:rPr>
          <w:rFonts w:ascii="宋体" w:hAnsi="宋体"/>
          <w:b/>
          <w:szCs w:val="21"/>
        </w:rPr>
      </w:pPr>
      <w:r w:rsidRPr="0088271D">
        <w:rPr>
          <w:rFonts w:ascii="黑体" w:eastAsia="黑体" w:hAnsi="黑体"/>
          <w:b/>
          <w:sz w:val="30"/>
          <w:szCs w:val="30"/>
        </w:rPr>
        <w:pict>
          <v:group id="组合 223" o:spid="_x0000_s1027" style="position:absolute;left:0;text-align:left;margin-left:48.15pt;margin-top:7pt;width:414.85pt;height:568.25pt;z-index:251661312" coordorigin="1378,960" coordsize="8297,11365">
            <v:rect id="矩形 224" o:spid="_x0000_s1028" style="position:absolute;left:6660;top:3400;width:3015;height:2630">
              <v:textbox>
                <w:txbxContent>
                  <w:p w:rsidR="00450DF2" w:rsidRPr="00832F67" w:rsidRDefault="00450DF2" w:rsidP="00832F67">
                    <w:pPr>
                      <w:widowControl w:val="0"/>
                      <w:adjustRightInd/>
                      <w:snapToGrid/>
                      <w:spacing w:after="0" w:line="300" w:lineRule="exact"/>
                      <w:ind w:left="420"/>
                      <w:rPr>
                        <w:rFonts w:asciiTheme="majorEastAsia" w:eastAsiaTheme="majorEastAsia" w:hAnsiTheme="majorEastAsia"/>
                        <w:sz w:val="21"/>
                        <w:szCs w:val="21"/>
                      </w:rPr>
                    </w:pPr>
                    <w:r w:rsidRPr="00832F67">
                      <w:rPr>
                        <w:rFonts w:asciiTheme="majorEastAsia" w:eastAsiaTheme="majorEastAsia" w:hAnsiTheme="majorEastAsia"/>
                        <w:sz w:val="21"/>
                        <w:szCs w:val="21"/>
                      </w:rPr>
                      <w:t>查阅资料</w:t>
                    </w:r>
                  </w:p>
                  <w:p w:rsidR="00450DF2" w:rsidRPr="00832F67" w:rsidRDefault="00450DF2" w:rsidP="00832F67">
                    <w:pPr>
                      <w:widowControl w:val="0"/>
                      <w:adjustRightInd/>
                      <w:snapToGrid/>
                      <w:spacing w:after="0" w:line="300" w:lineRule="exact"/>
                      <w:ind w:left="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查看现场</w:t>
                    </w:r>
                  </w:p>
                  <w:p w:rsidR="00450DF2" w:rsidRPr="00832F67" w:rsidRDefault="00226A78" w:rsidP="00832F67">
                    <w:pPr>
                      <w:widowControl w:val="0"/>
                      <w:adjustRightInd/>
                      <w:snapToGrid/>
                      <w:spacing w:after="0" w:line="300" w:lineRule="exact"/>
                      <w:ind w:left="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听取被投诉的司法鉴定机构</w:t>
                    </w:r>
                    <w:r w:rsidR="00450DF2" w:rsidRPr="00832F67">
                      <w:rPr>
                        <w:rFonts w:asciiTheme="majorEastAsia" w:eastAsiaTheme="majorEastAsia" w:hAnsiTheme="majorEastAsia" w:hint="eastAsia"/>
                        <w:sz w:val="21"/>
                        <w:szCs w:val="21"/>
                      </w:rPr>
                      <w:t>的陈述申辩</w:t>
                    </w:r>
                  </w:p>
                  <w:p w:rsidR="00450DF2" w:rsidRPr="00832F67" w:rsidRDefault="00450DF2" w:rsidP="00832F67">
                    <w:pPr>
                      <w:widowControl w:val="0"/>
                      <w:adjustRightInd/>
                      <w:snapToGrid/>
                      <w:spacing w:after="0" w:line="300" w:lineRule="exact"/>
                      <w:ind w:left="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取证材料</w:t>
                    </w:r>
                  </w:p>
                  <w:p w:rsidR="00450DF2" w:rsidRPr="00832F67" w:rsidRDefault="00450DF2" w:rsidP="00832F67">
                    <w:pPr>
                      <w:widowControl w:val="0"/>
                      <w:adjustRightInd/>
                      <w:snapToGrid/>
                      <w:spacing w:after="0" w:line="360" w:lineRule="auto"/>
                      <w:ind w:left="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其他</w:t>
                    </w:r>
                  </w:p>
                </w:txbxContent>
              </v:textbox>
            </v:rect>
            <v:shapetype id="_x0000_t32" coordsize="21600,21600" o:spt="32" o:oned="t" path="m,l21600,21600e" filled="f">
              <v:path arrowok="t" fillok="f" o:connecttype="none"/>
              <o:lock v:ext="edit" shapetype="t"/>
            </v:shapetype>
            <v:shape id="自选图形 225" o:spid="_x0000_s1029" type="#_x0000_t32" style="position:absolute;left:5040;top:4714;width:1605;height:0" o:connectortype="straight">
              <v:stroke endarrow="block"/>
            </v:shape>
            <v:group id="组合 226" o:spid="_x0000_s1030" style="position:absolute;left:1378;top:960;width:7076;height:11365" coordorigin="1378,960" coordsize="7076,11365">
              <v:group id="组合 227" o:spid="_x0000_s1031" style="position:absolute;left:1378;top:960;width:7076;height:11365" coordorigin="1378,960" coordsize="7076,11365">
                <v:shape id="自选图形 228" o:spid="_x0000_s1032" type="#_x0000_t32" style="position:absolute;left:4995;top:10185;width:2070;height:0;flip:x" o:connectortype="straight">
                  <v:stroke endarrow="block"/>
                </v:shape>
                <v:group id="组合 229" o:spid="_x0000_s1033" style="position:absolute;left:1378;top:960;width:7076;height:11365" coordorigin="1378,960" coordsize="7076,11365">
                  <v:group id="组合 230" o:spid="_x0000_s1034" style="position:absolute;left:2858;top:960;width:2407;height:11365" coordorigin="2903,1035" coordsize="2407,11365">
                    <v:group id="组合 231" o:spid="_x0000_s1035" style="position:absolute;left:2903;top:1035;width:2407;height:8079" coordorigin="2903,1035" coordsize="2407,8079">
                      <v:group id="组合 232" o:spid="_x0000_s1036" style="position:absolute;left:2990;top:1035;width:2320;height:2640" coordorigin="2990,1035" coordsize="2320,2640">
                        <v:rect id="矩形 233" o:spid="_x0000_s1037" style="position:absolute;left:2990;top:2604;width:2095;height:1071">
                          <v:textbox>
                            <w:txbxContent>
                              <w:p w:rsidR="00450DF2" w:rsidRPr="00832F67" w:rsidRDefault="00450DF2" w:rsidP="00832F67">
                                <w:pPr>
                                  <w:widowControl w:val="0"/>
                                  <w:adjustRightInd/>
                                  <w:snapToGrid/>
                                  <w:spacing w:after="0" w:line="400" w:lineRule="exact"/>
                                  <w:ind w:firstLineChars="200" w:firstLine="42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发放</w:t>
                                </w:r>
                                <w:r w:rsidRPr="00832F67">
                                  <w:rPr>
                                    <w:rFonts w:asciiTheme="majorEastAsia" w:eastAsiaTheme="majorEastAsia" w:hAnsiTheme="majorEastAsia"/>
                                    <w:sz w:val="21"/>
                                    <w:szCs w:val="21"/>
                                  </w:rPr>
                                  <w:t>通知</w:t>
                                </w:r>
                              </w:p>
                              <w:p w:rsidR="00450DF2" w:rsidRPr="00832F67" w:rsidRDefault="00450DF2" w:rsidP="00450DF2">
                                <w:pPr>
                                  <w:spacing w:line="360" w:lineRule="auto"/>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（暗访不通告）</w:t>
                                </w:r>
                              </w:p>
                            </w:txbxContent>
                          </v:textbox>
                        </v:rect>
                        <v:group id="组合 234" o:spid="_x0000_s1038" style="position:absolute;left:3135;top:1035;width:2175;height:1569" coordorigin="3135,1035" coordsize="2175,1569">
                          <v:oval id="椭圆 235" o:spid="_x0000_s1039" style="position:absolute;left:3135;top:1035;width:2175;height:945">
                            <v:textbox>
                              <w:txbxContent>
                                <w:p w:rsidR="00450DF2" w:rsidRPr="00832F67" w:rsidRDefault="00450DF2" w:rsidP="00450DF2">
                                  <w:pPr>
                                    <w:spacing w:line="480" w:lineRule="auto"/>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制定检查方案</w:t>
                                  </w:r>
                                </w:p>
                              </w:txbxContent>
                            </v:textbox>
                          </v:oval>
                          <v:shape id="自选图形 236" o:spid="_x0000_s1040" type="#_x0000_t32" style="position:absolute;left:4155;top:1980;width:0;height:624" o:connectortype="straight">
                            <v:stroke endarrow="block"/>
                          </v:shape>
                        </v:group>
                      </v:group>
                      <v:group id="组合 237" o:spid="_x0000_s1041" style="position:absolute;left:2990;top:3675;width:2095;height:1679" coordorigin="2990,3675" coordsize="2095,1679">
                        <v:rect id="矩形 238" o:spid="_x0000_s1042" style="position:absolute;left:2990;top:4300;width:2095;height:1054">
                          <v:textbox>
                            <w:txbxContent>
                              <w:p w:rsidR="00450DF2" w:rsidRPr="00832F67" w:rsidRDefault="00450DF2" w:rsidP="00450DF2">
                                <w:pPr>
                                  <w:spacing w:line="600" w:lineRule="auto"/>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检查实施</w:t>
                                </w:r>
                              </w:p>
                              <w:p w:rsidR="00832F67" w:rsidRDefault="00832F67"/>
                            </w:txbxContent>
                          </v:textbox>
                        </v:rect>
                        <v:shape id="自选图形 239" o:spid="_x0000_s1043" type="#_x0000_t32" style="position:absolute;left:4020;top:3675;width:0;height:625" o:connectortype="straight">
                          <v:stroke endarrow="block"/>
                        </v:shape>
                      </v:group>
                      <v:group id="组合 240" o:spid="_x0000_s1044" style="position:absolute;left:2903;top:5355;width:2269;height:1667" coordorigin="2903,5355" coordsize="2269,1667">
                        <v:shapetype id="_x0000_t4" coordsize="21600,21600" o:spt="4" path="m10800,l,10800,10800,21600,21600,10800xe">
                          <v:stroke joinstyle="miter"/>
                          <v:path gradientshapeok="t" o:connecttype="rect" textboxrect="5400,5400,16200,16200"/>
                        </v:shapetype>
                        <v:shape id="自选图形 241" o:spid="_x0000_s1045" type="#_x0000_t4" style="position:absolute;left:2903;top:5979;width:2269;height:1043">
                          <v:textbox>
                            <w:txbxContent>
                              <w:p w:rsidR="00450DF2" w:rsidRPr="00832F67" w:rsidRDefault="00450DF2" w:rsidP="00450DF2">
                                <w:pPr>
                                  <w:spacing w:line="360" w:lineRule="auto"/>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检查报告</w:t>
                                </w:r>
                              </w:p>
                            </w:txbxContent>
                          </v:textbox>
                        </v:shape>
                        <v:shape id="自选图形 242" o:spid="_x0000_s1046" type="#_x0000_t32" style="position:absolute;left:4020;top:5355;width:0;height:624" o:connectortype="straight">
                          <v:stroke endarrow="block"/>
                        </v:shape>
                      </v:group>
                      <v:group id="组合 243" o:spid="_x0000_s1047" style="position:absolute;left:2960;top:7040;width:2268;height:2074" coordorigin="2960,7040" coordsize="2268,2074">
                        <v:shape id="自选图形 244" o:spid="_x0000_s1048" type="#_x0000_t4" style="position:absolute;left:2960;top:8055;width:2268;height:1059">
                          <v:textbox>
                            <w:txbxContent>
                              <w:p w:rsidR="00450DF2" w:rsidRPr="00183470" w:rsidRDefault="00450DF2" w:rsidP="00183470">
                                <w:pPr>
                                  <w:spacing w:line="240" w:lineRule="exact"/>
                                  <w:rPr>
                                    <w:rFonts w:asciiTheme="majorEastAsia" w:eastAsiaTheme="majorEastAsia" w:hAnsiTheme="majorEastAsia"/>
                                    <w:sz w:val="21"/>
                                    <w:szCs w:val="21"/>
                                  </w:rPr>
                                </w:pPr>
                                <w:r w:rsidRPr="00183470">
                                  <w:rPr>
                                    <w:rFonts w:asciiTheme="majorEastAsia" w:eastAsiaTheme="majorEastAsia" w:hAnsiTheme="majorEastAsia" w:hint="eastAsia"/>
                                    <w:sz w:val="21"/>
                                    <w:szCs w:val="21"/>
                                  </w:rPr>
                                  <w:t>报告区厅处理</w:t>
                                </w:r>
                              </w:p>
                            </w:txbxContent>
                          </v:textbox>
                        </v:shape>
                        <v:shape id="自选图形 245" o:spid="_x0000_s1049" type="#_x0000_t32" style="position:absolute;left:4035;top:7040;width:0;height:1015" o:connectortype="straight">
                          <v:stroke endarrow="block"/>
                        </v:shape>
                      </v:group>
                    </v:group>
                    <v:group id="组合 246" o:spid="_x0000_s1050" style="position:absolute;left:3090;top:9114;width:1950;height:1671" coordorigin="3090,9114" coordsize="1950,1671">
                      <v:rect id="矩形 247" o:spid="_x0000_s1051" style="position:absolute;left:3090;top:9738;width:1950;height:1047">
                        <v:textbox>
                          <w:txbxContent>
                            <w:p w:rsidR="00450DF2" w:rsidRPr="00832F67" w:rsidRDefault="00450DF2" w:rsidP="00335CEE">
                              <w:pPr>
                                <w:spacing w:line="320" w:lineRule="exact"/>
                                <w:jc w:val="center"/>
                                <w:rPr>
                                  <w:rFonts w:asciiTheme="majorEastAsia" w:eastAsiaTheme="majorEastAsia" w:hAnsiTheme="majorEastAsia"/>
                                  <w:sz w:val="21"/>
                                  <w:szCs w:val="21"/>
                                </w:rPr>
                              </w:pPr>
                              <w:r w:rsidRPr="00832F67">
                                <w:rPr>
                                  <w:rFonts w:asciiTheme="majorEastAsia" w:eastAsiaTheme="majorEastAsia" w:hAnsiTheme="majorEastAsia"/>
                                  <w:sz w:val="21"/>
                                  <w:szCs w:val="21"/>
                                </w:rPr>
                                <w:t>处理决定</w:t>
                              </w:r>
                            </w:p>
                            <w:p w:rsidR="00450DF2" w:rsidRPr="00832F67" w:rsidRDefault="00450DF2" w:rsidP="00335CEE">
                              <w:pPr>
                                <w:spacing w:line="32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落实情况</w:t>
                              </w:r>
                            </w:p>
                          </w:txbxContent>
                        </v:textbox>
                      </v:rect>
                      <v:shape id="自选图形 248" o:spid="_x0000_s1052" type="#_x0000_t32" style="position:absolute;left:4050;top:9114;width:0;height:624" o:connectortype="straight">
                        <v:stroke endarrow="block"/>
                      </v:shape>
                    </v:group>
                    <v:group id="组合 249" o:spid="_x0000_s1053" style="position:absolute;left:3008;top:10785;width:2054;height:1615" coordorigin="3008,10785" coordsize="2054,1615">
                      <v:oval id="椭圆 250" o:spid="_x0000_s1054" style="position:absolute;left:3008;top:11409;width:2054;height:991">
                        <v:textbox>
                          <w:txbxContent>
                            <w:p w:rsidR="00450DF2" w:rsidRPr="00C2796E" w:rsidRDefault="00450DF2" w:rsidP="00450DF2">
                              <w:pPr>
                                <w:spacing w:line="360" w:lineRule="auto"/>
                                <w:jc w:val="center"/>
                                <w:rPr>
                                  <w:rFonts w:asciiTheme="majorEastAsia" w:eastAsiaTheme="majorEastAsia" w:hAnsiTheme="majorEastAsia"/>
                                  <w:sz w:val="21"/>
                                  <w:szCs w:val="21"/>
                                </w:rPr>
                              </w:pPr>
                              <w:r w:rsidRPr="00C2796E">
                                <w:rPr>
                                  <w:rFonts w:asciiTheme="majorEastAsia" w:eastAsiaTheme="majorEastAsia" w:hAnsiTheme="majorEastAsia"/>
                                  <w:sz w:val="21"/>
                                  <w:szCs w:val="21"/>
                                </w:rPr>
                                <w:t>办</w:t>
                              </w:r>
                              <w:r w:rsidRPr="00C2796E">
                                <w:rPr>
                                  <w:rFonts w:asciiTheme="majorEastAsia" w:eastAsiaTheme="majorEastAsia" w:hAnsiTheme="majorEastAsia" w:hint="eastAsia"/>
                                  <w:sz w:val="21"/>
                                  <w:szCs w:val="21"/>
                                </w:rPr>
                                <w:t xml:space="preserve">  </w:t>
                              </w:r>
                              <w:r w:rsidRPr="00C2796E">
                                <w:rPr>
                                  <w:rFonts w:asciiTheme="majorEastAsia" w:eastAsiaTheme="majorEastAsia" w:hAnsiTheme="majorEastAsia"/>
                                  <w:sz w:val="21"/>
                                  <w:szCs w:val="21"/>
                                </w:rPr>
                                <w:t>结</w:t>
                              </w:r>
                            </w:p>
                            <w:p w:rsidR="00C2796E" w:rsidRDefault="00C2796E"/>
                          </w:txbxContent>
                        </v:textbox>
                      </v:oval>
                      <v:shape id="自选图形 251" o:spid="_x0000_s1055" type="#_x0000_t32" style="position:absolute;left:4050;top:10785;width:0;height:624" o:connectortype="straight">
                        <v:stroke endarrow="block"/>
                      </v:shape>
                    </v:group>
                  </v:group>
                  <v:group id="组合 252" o:spid="_x0000_s1056" style="position:absolute;left:1378;top:6420;width:2612;height:4680" coordorigin="1378,6420" coordsize="2612,4680">
                    <v:group id="组合 253" o:spid="_x0000_s1057" style="position:absolute;left:2018;top:6420;width:1972;height:4680" coordorigin="2018,6420" coordsize="1972,4680">
                      <v:shape id="自选图形 254" o:spid="_x0000_s1058" type="#_x0000_t32" style="position:absolute;left:2018;top:11100;width:1972;height:0" o:connectortype="straight">
                        <v:stroke endarrow="block"/>
                      </v:shape>
                      <v:shape id="自选图形 255" o:spid="_x0000_s1059" type="#_x0000_t32" style="position:absolute;left:2018;top:6420;width:840;height:0" o:connectortype="straight"/>
                      <v:shape id="自选图形 256" o:spid="_x0000_s1060" type="#_x0000_t32" style="position:absolute;left:2018;top:6420;width:0;height:4680" o:connectortype="straight"/>
                    </v:group>
                    <v:shapetype id="_x0000_t202" coordsize="21600,21600" o:spt="202" path="m,l,21600r21600,l21600,xe">
                      <v:stroke joinstyle="miter"/>
                      <v:path gradientshapeok="t" o:connecttype="rect"/>
                    </v:shapetype>
                    <v:shape id="文本框 257" o:spid="_x0000_s1061" type="#_x0000_t202" style="position:absolute;left:1378;top:7854;width:785;height:2841" strokecolor="white">
                      <v:textbox style="layout-flow:vertical-ideographic;mso-fit-shape-to-text:t">
                        <w:txbxContent>
                          <w:p w:rsidR="00450DF2" w:rsidRPr="00C2796E" w:rsidRDefault="00450DF2" w:rsidP="00450DF2">
                            <w:pPr>
                              <w:rPr>
                                <w:rFonts w:asciiTheme="majorEastAsia" w:eastAsiaTheme="majorEastAsia" w:hAnsiTheme="majorEastAsia"/>
                                <w:sz w:val="21"/>
                                <w:szCs w:val="21"/>
                              </w:rPr>
                            </w:pPr>
                            <w:r w:rsidRPr="00C2796E">
                              <w:rPr>
                                <w:rFonts w:asciiTheme="majorEastAsia" w:eastAsiaTheme="majorEastAsia" w:hAnsiTheme="majorEastAsia" w:hint="eastAsia"/>
                                <w:sz w:val="21"/>
                                <w:szCs w:val="21"/>
                              </w:rPr>
                              <w:t>未发现违法违纪行为</w:t>
                            </w:r>
                          </w:p>
                        </w:txbxContent>
                      </v:textbox>
                    </v:shape>
                  </v:group>
                  <v:group id="组合 258" o:spid="_x0000_s1062" style="position:absolute;left:5097;top:8505;width:3357;height:1380" coordorigin="5097,8505" coordsize="3357,1380">
                    <v:rect id="矩形 259" o:spid="_x0000_s1063" style="position:absolute;left:6186;top:9024;width:2268;height:861">
                      <v:textbox>
                        <w:txbxContent>
                          <w:p w:rsidR="00450DF2" w:rsidRPr="00832F67" w:rsidRDefault="00450DF2" w:rsidP="00832F67">
                            <w:pPr>
                              <w:spacing w:line="2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告知提请行政复议</w:t>
                            </w:r>
                          </w:p>
                          <w:p w:rsidR="00450DF2" w:rsidRPr="00832F67" w:rsidRDefault="00450DF2" w:rsidP="00832F67">
                            <w:pPr>
                              <w:spacing w:line="200" w:lineRule="exact"/>
                              <w:jc w:val="center"/>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和提起行政诉讼</w:t>
                            </w:r>
                          </w:p>
                        </w:txbxContent>
                      </v:textbox>
                    </v:rect>
                    <v:shape id="自选图形 260" o:spid="_x0000_s1064" type="#_x0000_t32" style="position:absolute;left:5097;top:8505;width:1968;height:0" o:connectortype="straight"/>
                  </v:group>
                </v:group>
                <v:shape id="自选图形 261" o:spid="_x0000_s1065" type="#_x0000_t32" style="position:absolute;left:7065;top:9885;width:0;height:300" o:connectortype="straight"/>
              </v:group>
              <v:shape id="文本框 262" o:spid="_x0000_s1066" type="#_x0000_t202" style="position:absolute;left:5217;top:8070;width:1815;height:420" strokecolor="white">
                <v:textbox>
                  <w:txbxContent>
                    <w:p w:rsidR="00450DF2" w:rsidRPr="00832F67" w:rsidRDefault="00450DF2" w:rsidP="00450DF2">
                      <w:pPr>
                        <w:rPr>
                          <w:rFonts w:asciiTheme="majorEastAsia" w:eastAsiaTheme="majorEastAsia" w:hAnsiTheme="majorEastAsia"/>
                          <w:sz w:val="21"/>
                          <w:szCs w:val="21"/>
                        </w:rPr>
                      </w:pPr>
                      <w:r w:rsidRPr="00832F67">
                        <w:rPr>
                          <w:rFonts w:asciiTheme="majorEastAsia" w:eastAsiaTheme="majorEastAsia" w:hAnsiTheme="majorEastAsia"/>
                          <w:sz w:val="21"/>
                          <w:szCs w:val="21"/>
                        </w:rPr>
                        <w:t>不服处理意</w:t>
                      </w:r>
                      <w:r w:rsidRPr="00832F67">
                        <w:rPr>
                          <w:rFonts w:asciiTheme="majorEastAsia" w:eastAsiaTheme="majorEastAsia" w:hAnsiTheme="majorEastAsia" w:hint="eastAsia"/>
                          <w:sz w:val="21"/>
                          <w:szCs w:val="21"/>
                        </w:rPr>
                        <w:t>见</w:t>
                      </w:r>
                    </w:p>
                  </w:txbxContent>
                </v:textbox>
              </v:shape>
            </v:group>
          </v:group>
        </w:pict>
      </w: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335CEE" w:rsidRPr="00832F67" w:rsidRDefault="00335CEE" w:rsidP="00832F67">
      <w:pPr>
        <w:spacing w:line="0" w:lineRule="atLeast"/>
        <w:ind w:firstLineChars="900" w:firstLine="189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发现</w:t>
      </w:r>
    </w:p>
    <w:p w:rsidR="00335CEE" w:rsidRPr="00832F67" w:rsidRDefault="00335CEE" w:rsidP="00832F67">
      <w:pPr>
        <w:spacing w:line="280" w:lineRule="exact"/>
        <w:ind w:firstLineChars="900" w:firstLine="189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违法</w:t>
      </w:r>
    </w:p>
    <w:p w:rsidR="00335CEE" w:rsidRPr="00832F67" w:rsidRDefault="0088271D" w:rsidP="00832F67">
      <w:pPr>
        <w:spacing w:line="280" w:lineRule="exact"/>
        <w:ind w:firstLineChars="900" w:firstLine="1890"/>
        <w:rPr>
          <w:rFonts w:asciiTheme="majorEastAsia" w:eastAsiaTheme="majorEastAsia" w:hAnsiTheme="majorEastAsia"/>
          <w:sz w:val="21"/>
          <w:szCs w:val="21"/>
        </w:rPr>
      </w:pPr>
      <w:r>
        <w:rPr>
          <w:rFonts w:asciiTheme="majorEastAsia" w:eastAsiaTheme="majorEastAsia" w:hAnsiTheme="majorEastAsia"/>
          <w:sz w:val="21"/>
          <w:szCs w:val="21"/>
        </w:rPr>
        <w:pict>
          <v:shape id="自选图形 263" o:spid="_x0000_s1026" type="#_x0000_t32" style="position:absolute;left:0;text-align:left;margin-left:338.5pt;margin-top:13.6pt;width:0;height:26.7pt;z-index:251660288" o:connectortype="straight">
            <v:stroke endarrow="block"/>
          </v:shape>
        </w:pict>
      </w:r>
      <w:r w:rsidR="00335CEE" w:rsidRPr="00832F67">
        <w:rPr>
          <w:rFonts w:asciiTheme="majorEastAsia" w:eastAsiaTheme="majorEastAsia" w:hAnsiTheme="majorEastAsia" w:hint="eastAsia"/>
          <w:sz w:val="21"/>
          <w:szCs w:val="21"/>
        </w:rPr>
        <w:t>违纪</w:t>
      </w:r>
    </w:p>
    <w:p w:rsidR="00335CEE" w:rsidRPr="00832F67" w:rsidRDefault="00335CEE" w:rsidP="00832F67">
      <w:pPr>
        <w:spacing w:line="0" w:lineRule="atLeast"/>
        <w:ind w:firstLineChars="900" w:firstLine="1890"/>
        <w:rPr>
          <w:rFonts w:asciiTheme="majorEastAsia" w:eastAsiaTheme="majorEastAsia" w:hAnsiTheme="majorEastAsia"/>
          <w:sz w:val="21"/>
          <w:szCs w:val="21"/>
        </w:rPr>
      </w:pPr>
      <w:r w:rsidRPr="00832F67">
        <w:rPr>
          <w:rFonts w:asciiTheme="majorEastAsia" w:eastAsiaTheme="majorEastAsia" w:hAnsiTheme="majorEastAsia" w:hint="eastAsia"/>
          <w:sz w:val="21"/>
          <w:szCs w:val="21"/>
        </w:rPr>
        <w:t>行为</w:t>
      </w: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jc w:val="center"/>
        <w:rPr>
          <w:rFonts w:ascii="黑体" w:eastAsia="黑体" w:hAnsi="黑体"/>
          <w:b/>
          <w:sz w:val="30"/>
          <w:szCs w:val="30"/>
        </w:rPr>
      </w:pPr>
    </w:p>
    <w:p w:rsidR="00450DF2" w:rsidRPr="00A029B0" w:rsidRDefault="00450DF2" w:rsidP="00450DF2">
      <w:pPr>
        <w:spacing w:line="0" w:lineRule="atLeast"/>
        <w:rPr>
          <w:rFonts w:ascii="宋体" w:hAnsi="宋体"/>
          <w:szCs w:val="21"/>
        </w:rPr>
      </w:pPr>
    </w:p>
    <w:p w:rsidR="004358AB" w:rsidRPr="00450DF2" w:rsidRDefault="004358AB" w:rsidP="00450DF2">
      <w:pPr>
        <w:spacing w:line="0" w:lineRule="atLeast"/>
        <w:rPr>
          <w:rFonts w:ascii="黑体" w:eastAsia="黑体" w:hAnsi="黑体"/>
          <w:b/>
          <w:sz w:val="30"/>
          <w:szCs w:val="30"/>
        </w:rPr>
      </w:pPr>
    </w:p>
    <w:sectPr w:rsidR="004358AB" w:rsidRPr="00450DF2"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EC5" w:rsidRDefault="00796EC5" w:rsidP="00BA46D9">
      <w:pPr>
        <w:spacing w:after="0"/>
      </w:pPr>
      <w:r>
        <w:separator/>
      </w:r>
    </w:p>
  </w:endnote>
  <w:endnote w:type="continuationSeparator" w:id="0">
    <w:p w:rsidR="00796EC5" w:rsidRDefault="00796EC5" w:rsidP="00BA46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EC5" w:rsidRDefault="00796EC5" w:rsidP="00BA46D9">
      <w:pPr>
        <w:spacing w:after="0"/>
      </w:pPr>
      <w:r>
        <w:separator/>
      </w:r>
    </w:p>
  </w:footnote>
  <w:footnote w:type="continuationSeparator" w:id="0">
    <w:p w:rsidR="00796EC5" w:rsidRDefault="00796EC5" w:rsidP="00BA46D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B634F"/>
    <w:multiLevelType w:val="multilevel"/>
    <w:tmpl w:val="237B634F"/>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
    <w:nsid w:val="2AD73FCC"/>
    <w:multiLevelType w:val="multilevel"/>
    <w:tmpl w:val="2AD73F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27650"/>
  </w:hdrShapeDefaults>
  <w:footnotePr>
    <w:footnote w:id="-1"/>
    <w:footnote w:id="0"/>
  </w:footnotePr>
  <w:endnotePr>
    <w:endnote w:id="-1"/>
    <w:endnote w:id="0"/>
  </w:endnotePr>
  <w:compat>
    <w:useFELayout/>
  </w:compat>
  <w:rsids>
    <w:rsidRoot w:val="00D31D50"/>
    <w:rsid w:val="00035711"/>
    <w:rsid w:val="001423F0"/>
    <w:rsid w:val="00183470"/>
    <w:rsid w:val="00190B7C"/>
    <w:rsid w:val="001A5B36"/>
    <w:rsid w:val="00201A61"/>
    <w:rsid w:val="00226A78"/>
    <w:rsid w:val="00247A07"/>
    <w:rsid w:val="00290832"/>
    <w:rsid w:val="00295610"/>
    <w:rsid w:val="002A4DCD"/>
    <w:rsid w:val="00315E6A"/>
    <w:rsid w:val="00323B43"/>
    <w:rsid w:val="00335CEE"/>
    <w:rsid w:val="00337728"/>
    <w:rsid w:val="00347ED1"/>
    <w:rsid w:val="00377D2F"/>
    <w:rsid w:val="003D37D8"/>
    <w:rsid w:val="00405776"/>
    <w:rsid w:val="00426133"/>
    <w:rsid w:val="004358AB"/>
    <w:rsid w:val="00450DF2"/>
    <w:rsid w:val="00451558"/>
    <w:rsid w:val="0051276A"/>
    <w:rsid w:val="00572E9B"/>
    <w:rsid w:val="005C7429"/>
    <w:rsid w:val="00640436"/>
    <w:rsid w:val="00766F05"/>
    <w:rsid w:val="00796EC5"/>
    <w:rsid w:val="00804287"/>
    <w:rsid w:val="00804519"/>
    <w:rsid w:val="00832F67"/>
    <w:rsid w:val="0088271D"/>
    <w:rsid w:val="008B7726"/>
    <w:rsid w:val="008D5BA7"/>
    <w:rsid w:val="009A4DEA"/>
    <w:rsid w:val="009A6A47"/>
    <w:rsid w:val="00AB7C5C"/>
    <w:rsid w:val="00AC60F6"/>
    <w:rsid w:val="00BA46D9"/>
    <w:rsid w:val="00C2796E"/>
    <w:rsid w:val="00C8178D"/>
    <w:rsid w:val="00CD3754"/>
    <w:rsid w:val="00D31D50"/>
    <w:rsid w:val="00D76020"/>
    <w:rsid w:val="00DD3F3E"/>
    <w:rsid w:val="00E01985"/>
    <w:rsid w:val="00E83452"/>
    <w:rsid w:val="00EA1F9F"/>
    <w:rsid w:val="00EF62A6"/>
    <w:rsid w:val="00F50529"/>
    <w:rsid w:val="00F92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15" type="connector" idref="#自选图形 255"/>
        <o:r id="V:Rule16" type="connector" idref="#自选图形 254"/>
        <o:r id="V:Rule17" type="connector" idref="#自选图形 245"/>
        <o:r id="V:Rule18" type="connector" idref="#自选图形 225"/>
        <o:r id="V:Rule19" type="connector" idref="#自选图形 248"/>
        <o:r id="V:Rule20" type="connector" idref="#自选图形 256"/>
        <o:r id="V:Rule21" type="connector" idref="#自选图形 261"/>
        <o:r id="V:Rule22" type="connector" idref="#自选图形 251"/>
        <o:r id="V:Rule23" type="connector" idref="#自选图形 263"/>
        <o:r id="V:Rule24" type="connector" idref="#自选图形 236"/>
        <o:r id="V:Rule25" type="connector" idref="#自选图形 228"/>
        <o:r id="V:Rule26" type="connector" idref="#自选图形 260"/>
        <o:r id="V:Rule27" type="connector" idref="#自选图形 242"/>
        <o:r id="V:Rule28" type="connector" idref="#自选图形 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46D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A46D9"/>
    <w:rPr>
      <w:rFonts w:ascii="Tahoma" w:hAnsi="Tahoma"/>
      <w:sz w:val="18"/>
      <w:szCs w:val="18"/>
    </w:rPr>
  </w:style>
  <w:style w:type="paragraph" w:styleId="a4">
    <w:name w:val="footer"/>
    <w:basedOn w:val="a"/>
    <w:link w:val="Char0"/>
    <w:uiPriority w:val="99"/>
    <w:semiHidden/>
    <w:unhideWhenUsed/>
    <w:rsid w:val="00BA46D9"/>
    <w:pPr>
      <w:tabs>
        <w:tab w:val="center" w:pos="4153"/>
        <w:tab w:val="right" w:pos="8306"/>
      </w:tabs>
    </w:pPr>
    <w:rPr>
      <w:sz w:val="18"/>
      <w:szCs w:val="18"/>
    </w:rPr>
  </w:style>
  <w:style w:type="character" w:customStyle="1" w:styleId="Char0">
    <w:name w:val="页脚 Char"/>
    <w:basedOn w:val="a0"/>
    <w:link w:val="a4"/>
    <w:uiPriority w:val="99"/>
    <w:semiHidden/>
    <w:rsid w:val="00BA46D9"/>
    <w:rPr>
      <w:rFonts w:ascii="Tahoma" w:hAnsi="Tahoma"/>
      <w:sz w:val="18"/>
      <w:szCs w:val="18"/>
    </w:rPr>
  </w:style>
  <w:style w:type="paragraph" w:styleId="a5">
    <w:name w:val="Normal (Web)"/>
    <w:aliases w:val="普通 (Web)"/>
    <w:basedOn w:val="a"/>
    <w:rsid w:val="00BA46D9"/>
    <w:pPr>
      <w:adjustRightInd/>
      <w:snapToGrid/>
      <w:spacing w:before="100" w:beforeAutospacing="1" w:after="100" w:afterAutospacing="1"/>
    </w:pPr>
    <w:rPr>
      <w:rFonts w:ascii="宋体" w:eastAsia="宋体" w:hAnsi="宋体" w:cs="宋体"/>
      <w:sz w:val="24"/>
      <w:szCs w:val="24"/>
    </w:rPr>
  </w:style>
  <w:style w:type="paragraph" w:styleId="3">
    <w:name w:val="Body Text Indent 3"/>
    <w:basedOn w:val="a"/>
    <w:link w:val="3Char"/>
    <w:rsid w:val="00BA46D9"/>
    <w:pPr>
      <w:widowControl w:val="0"/>
      <w:adjustRightInd/>
      <w:snapToGrid/>
      <w:spacing w:after="0" w:line="560" w:lineRule="exact"/>
      <w:ind w:leftChars="94" w:left="1150" w:hangingChars="310" w:hanging="868"/>
      <w:jc w:val="both"/>
    </w:pPr>
    <w:rPr>
      <w:rFonts w:ascii="方正仿宋_GBK" w:eastAsia="方正仿宋_GBK" w:hAnsi="Times New Roman" w:cs="Times New Roman"/>
      <w:color w:val="000000"/>
      <w:kern w:val="2"/>
      <w:sz w:val="28"/>
      <w:szCs w:val="28"/>
    </w:rPr>
  </w:style>
  <w:style w:type="character" w:customStyle="1" w:styleId="3Char">
    <w:name w:val="正文文本缩进 3 Char"/>
    <w:basedOn w:val="a0"/>
    <w:link w:val="3"/>
    <w:rsid w:val="00BA46D9"/>
    <w:rPr>
      <w:rFonts w:ascii="方正仿宋_GBK" w:eastAsia="方正仿宋_GBK" w:hAnsi="Times New Roman" w:cs="Times New Roman"/>
      <w:color w:val="000000"/>
      <w:kern w:val="2"/>
      <w:sz w:val="28"/>
      <w:szCs w:val="28"/>
    </w:rPr>
  </w:style>
  <w:style w:type="character" w:styleId="a6">
    <w:name w:val="Strong"/>
    <w:basedOn w:val="a0"/>
    <w:qFormat/>
    <w:rsid w:val="00BA46D9"/>
    <w:rPr>
      <w:b/>
      <w:bCs/>
    </w:rPr>
  </w:style>
  <w:style w:type="paragraph" w:customStyle="1" w:styleId="p0">
    <w:name w:val="p0"/>
    <w:basedOn w:val="a"/>
    <w:rsid w:val="00BA46D9"/>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Pages>
  <Words>406</Words>
  <Characters>2320</Characters>
  <Application>Microsoft Office Word</Application>
  <DocSecurity>0</DocSecurity>
  <Lines>19</Lines>
  <Paragraphs>5</Paragraphs>
  <ScaleCrop>false</ScaleCrop>
  <Company/>
  <LinksUpToDate>false</LinksUpToDate>
  <CharactersWithSpaces>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曹慧怡</cp:lastModifiedBy>
  <cp:revision>25</cp:revision>
  <dcterms:created xsi:type="dcterms:W3CDTF">2008-09-11T17:20:00Z</dcterms:created>
  <dcterms:modified xsi:type="dcterms:W3CDTF">2017-09-04T08:22:00Z</dcterms:modified>
</cp:coreProperties>
</file>